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55"/>
      </w:tblGrid>
      <w:tr w:rsidR="007F4BC8" w:rsidRPr="003613E0" w14:paraId="41F22466" w14:textId="77777777" w:rsidTr="006A4E77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003745" w14:textId="13995073" w:rsidR="007F4BC8" w:rsidRPr="003613E0" w:rsidRDefault="007F4BC8" w:rsidP="001731A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RENEW Trainer Fidelity </w:t>
            </w:r>
            <w:r w:rsidRPr="003613E0">
              <w:rPr>
                <w:rFonts w:asciiTheme="majorHAnsi" w:hAnsiTheme="majorHAnsi"/>
                <w:b/>
              </w:rPr>
              <w:t>Tool (</w:t>
            </w:r>
            <w:r>
              <w:rPr>
                <w:rFonts w:asciiTheme="majorHAnsi" w:hAnsiTheme="majorHAnsi"/>
                <w:b/>
              </w:rPr>
              <w:t>RTFT</w:t>
            </w:r>
            <w:r w:rsidRPr="003613E0">
              <w:rPr>
                <w:rFonts w:asciiTheme="majorHAnsi" w:hAnsiTheme="majorHAnsi"/>
                <w:b/>
              </w:rPr>
              <w:t>)</w:t>
            </w:r>
          </w:p>
          <w:p w14:paraId="4A55357F" w14:textId="77777777" w:rsidR="007F4BC8" w:rsidRPr="003613E0" w:rsidRDefault="007F4BC8" w:rsidP="00173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 xml:space="preserve">(Cloutier, Francoeur 2020 </w:t>
            </w:r>
            <w:r w:rsidRPr="003613E0">
              <w:rPr>
                <w:rFonts w:asciiTheme="majorHAnsi" w:hAnsiTheme="majorHAnsi"/>
              </w:rPr>
              <w:t>)</w:t>
            </w:r>
          </w:p>
        </w:tc>
      </w:tr>
      <w:tr w:rsidR="007F4BC8" w:rsidRPr="003613E0" w14:paraId="4F041E8A" w14:textId="77777777" w:rsidTr="006A4E77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016B400A" w14:textId="34D4DBCD" w:rsidR="007F4BC8" w:rsidRPr="003613E0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  <w:r w:rsidRPr="003613E0">
              <w:rPr>
                <w:rFonts w:asciiTheme="majorHAnsi" w:hAnsiTheme="majorHAnsi"/>
              </w:rPr>
              <w:t>Instruc</w:t>
            </w:r>
            <w:r>
              <w:rPr>
                <w:rFonts w:asciiTheme="majorHAnsi" w:hAnsiTheme="majorHAnsi"/>
              </w:rPr>
              <w:t>tions: The RENEW Trainer Fidelity Tool (RTFT)</w:t>
            </w:r>
            <w:r w:rsidRPr="003613E0">
              <w:rPr>
                <w:rFonts w:asciiTheme="majorHAnsi" w:hAnsiTheme="majorHAnsi"/>
              </w:rPr>
              <w:t xml:space="preserve"> is designed to</w:t>
            </w:r>
            <w:r>
              <w:rPr>
                <w:rFonts w:asciiTheme="majorHAnsi" w:hAnsiTheme="majorHAnsi"/>
              </w:rPr>
              <w:t>:</w:t>
            </w:r>
            <w:r w:rsidRPr="003613E0">
              <w:rPr>
                <w:rFonts w:asciiTheme="majorHAnsi" w:hAnsiTheme="majorHAnsi"/>
              </w:rPr>
              <w:t xml:space="preserve"> 1) assess </w:t>
            </w:r>
            <w:r>
              <w:rPr>
                <w:rFonts w:asciiTheme="majorHAnsi" w:hAnsiTheme="majorHAnsi"/>
              </w:rPr>
              <w:t xml:space="preserve">quality and </w:t>
            </w:r>
            <w:r w:rsidRPr="003613E0">
              <w:rPr>
                <w:rFonts w:asciiTheme="majorHAnsi" w:hAnsiTheme="majorHAnsi"/>
              </w:rPr>
              <w:t xml:space="preserve">fidelity of </w:t>
            </w:r>
            <w:r>
              <w:rPr>
                <w:rFonts w:asciiTheme="majorHAnsi" w:hAnsiTheme="majorHAnsi"/>
              </w:rPr>
              <w:t>Training in t</w:t>
            </w:r>
            <w:r w:rsidRPr="003613E0">
              <w:rPr>
                <w:rFonts w:asciiTheme="majorHAnsi" w:hAnsiTheme="majorHAnsi"/>
              </w:rPr>
              <w:t xml:space="preserve">he RENEW practice, 2) assess the professional development needs of </w:t>
            </w:r>
            <w:r w:rsidR="00017CE2">
              <w:rPr>
                <w:rFonts w:asciiTheme="majorHAnsi" w:hAnsiTheme="majorHAnsi"/>
              </w:rPr>
              <w:t xml:space="preserve">a </w:t>
            </w:r>
            <w:r w:rsidRPr="003613E0">
              <w:rPr>
                <w:rFonts w:asciiTheme="majorHAnsi" w:hAnsiTheme="majorHAnsi"/>
              </w:rPr>
              <w:t>RENEW</w:t>
            </w:r>
            <w:r>
              <w:rPr>
                <w:rFonts w:asciiTheme="majorHAnsi" w:hAnsiTheme="majorHAnsi"/>
              </w:rPr>
              <w:t xml:space="preserve"> Trainer</w:t>
            </w:r>
            <w:r w:rsidRPr="003613E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</w:t>
            </w:r>
            <w:r w:rsidRPr="003613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3) provide evidence toward attainment of RENEW Trainer Certification</w:t>
            </w:r>
            <w:r w:rsidRPr="003613E0">
              <w:rPr>
                <w:rFonts w:asciiTheme="majorHAnsi" w:hAnsiTheme="majorHAnsi"/>
              </w:rPr>
              <w:t>.</w:t>
            </w:r>
          </w:p>
          <w:p w14:paraId="0A847117" w14:textId="77777777" w:rsidR="007F4BC8" w:rsidRPr="003613E0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0BAC0D5" w14:textId="14939B42" w:rsidR="006A4E77" w:rsidRPr="006A4E77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  <w:r w:rsidRPr="001731AF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RTFT</w:t>
            </w:r>
            <w:r w:rsidRPr="001731AF">
              <w:rPr>
                <w:rFonts w:asciiTheme="majorHAnsi" w:hAnsiTheme="majorHAnsi" w:cstheme="majorHAnsi"/>
              </w:rPr>
              <w:t xml:space="preserve"> is completed by a Certified RENEW Trainer to evaluate the readiness of a prospective RENEW </w:t>
            </w:r>
            <w:r>
              <w:rPr>
                <w:rFonts w:asciiTheme="majorHAnsi" w:hAnsiTheme="majorHAnsi" w:cstheme="majorHAnsi"/>
              </w:rPr>
              <w:t>T</w:t>
            </w:r>
            <w:r w:rsidRPr="001731AF">
              <w:rPr>
                <w:rFonts w:asciiTheme="majorHAnsi" w:hAnsiTheme="majorHAnsi" w:cstheme="majorHAnsi"/>
              </w:rPr>
              <w:t>rainer.</w:t>
            </w:r>
            <w:r w:rsidR="006A4E77">
              <w:rPr>
                <w:rFonts w:asciiTheme="majorHAnsi" w:hAnsiTheme="majorHAnsi"/>
              </w:rPr>
              <w:t xml:space="preserve"> The Certified Trainer should observe (in-person or video-recorded) one </w:t>
            </w:r>
            <w:r w:rsidR="006A4E77">
              <w:rPr>
                <w:rFonts w:asciiTheme="majorHAnsi" w:hAnsiTheme="majorHAnsi"/>
                <w:u w:val="single"/>
              </w:rPr>
              <w:t xml:space="preserve">RENEW Overview </w:t>
            </w:r>
            <w:r w:rsidR="00017CE2">
              <w:rPr>
                <w:rFonts w:asciiTheme="majorHAnsi" w:hAnsiTheme="majorHAnsi"/>
                <w:u w:val="single"/>
              </w:rPr>
              <w:t>Presentation</w:t>
            </w:r>
            <w:r w:rsidR="006A4E77" w:rsidRPr="006A4E77">
              <w:rPr>
                <w:rFonts w:asciiTheme="majorHAnsi" w:hAnsiTheme="majorHAnsi"/>
              </w:rPr>
              <w:t xml:space="preserve"> and one complete </w:t>
            </w:r>
            <w:r w:rsidR="006A4E77">
              <w:rPr>
                <w:rFonts w:asciiTheme="majorHAnsi" w:hAnsiTheme="majorHAnsi"/>
                <w:u w:val="single"/>
              </w:rPr>
              <w:t>RENEW Facilitator Training Institute</w:t>
            </w:r>
            <w:r w:rsidR="00017CE2" w:rsidRPr="00017CE2">
              <w:rPr>
                <w:rFonts w:asciiTheme="majorHAnsi" w:hAnsiTheme="majorHAnsi"/>
              </w:rPr>
              <w:t xml:space="preserve"> (3 in-person days or 5 virtual modules)</w:t>
            </w:r>
            <w:r w:rsidR="006A4E77">
              <w:rPr>
                <w:rFonts w:asciiTheme="majorHAnsi" w:hAnsiTheme="majorHAnsi"/>
              </w:rPr>
              <w:t>.</w:t>
            </w:r>
          </w:p>
          <w:p w14:paraId="49AB4697" w14:textId="77777777" w:rsidR="006A4E77" w:rsidRDefault="006A4E77" w:rsidP="001731A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2AFCAD2" w14:textId="7314CF66" w:rsidR="007F4BC8" w:rsidRDefault="007F4BC8" w:rsidP="001731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731AF">
              <w:rPr>
                <w:rFonts w:asciiTheme="majorHAnsi" w:hAnsiTheme="majorHAnsi" w:cstheme="majorHAnsi"/>
              </w:rPr>
              <w:t xml:space="preserve">The Certified RENEW Trainer meets with the </w:t>
            </w:r>
            <w:r w:rsidR="006A4E77">
              <w:rPr>
                <w:rFonts w:asciiTheme="majorHAnsi" w:hAnsiTheme="majorHAnsi" w:cstheme="majorHAnsi"/>
              </w:rPr>
              <w:t>P</w:t>
            </w:r>
            <w:r w:rsidRPr="001731AF">
              <w:rPr>
                <w:rFonts w:asciiTheme="majorHAnsi" w:hAnsiTheme="majorHAnsi" w:cstheme="majorHAnsi"/>
              </w:rPr>
              <w:t xml:space="preserve">rospective </w:t>
            </w:r>
            <w:r w:rsidR="006A4E77">
              <w:rPr>
                <w:rFonts w:asciiTheme="majorHAnsi" w:hAnsiTheme="majorHAnsi" w:cstheme="majorHAnsi"/>
              </w:rPr>
              <w:t>T</w:t>
            </w:r>
            <w:r w:rsidRPr="001731AF">
              <w:rPr>
                <w:rFonts w:asciiTheme="majorHAnsi" w:hAnsiTheme="majorHAnsi" w:cstheme="majorHAnsi"/>
              </w:rPr>
              <w:t xml:space="preserve">rainer after Day 1/Modules 1-2 and again after Day 2/Modules 3-4 to </w:t>
            </w:r>
            <w:r w:rsidR="00017CE2">
              <w:rPr>
                <w:rFonts w:asciiTheme="majorHAnsi" w:hAnsiTheme="majorHAnsi" w:cstheme="majorHAnsi"/>
              </w:rPr>
              <w:t>review</w:t>
            </w:r>
            <w:r w:rsidRPr="001731AF">
              <w:rPr>
                <w:rFonts w:asciiTheme="majorHAnsi" w:hAnsiTheme="majorHAnsi" w:cstheme="majorHAnsi"/>
              </w:rPr>
              <w:t xml:space="preserve"> the form</w:t>
            </w:r>
            <w:r w:rsidR="00017CE2">
              <w:rPr>
                <w:rFonts w:asciiTheme="majorHAnsi" w:hAnsiTheme="majorHAnsi" w:cstheme="majorHAnsi"/>
              </w:rPr>
              <w:t xml:space="preserve"> and check on the Prospective Trainer’s progress</w:t>
            </w:r>
            <w:r w:rsidRPr="001731AF">
              <w:rPr>
                <w:rFonts w:asciiTheme="majorHAnsi" w:hAnsiTheme="majorHAnsi" w:cstheme="majorHAnsi"/>
              </w:rPr>
              <w:t>.</w:t>
            </w:r>
            <w:r w:rsidR="00017CE2">
              <w:rPr>
                <w:rFonts w:asciiTheme="majorHAnsi" w:hAnsiTheme="majorHAnsi" w:cstheme="majorHAnsi"/>
              </w:rPr>
              <w:t xml:space="preserve"> Once the training is completed, the Certified RENEW Trainer completes the form, then initiates another meeting with the Prospective Trainer to review the form in depth.</w:t>
            </w:r>
          </w:p>
          <w:p w14:paraId="2D457A50" w14:textId="77777777" w:rsidR="007F4BC8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D7221D2" w14:textId="77777777" w:rsidR="007F4BC8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Fidelity of implementation is achieved when the score is 80% or higher in </w:t>
            </w:r>
            <w:r w:rsidRPr="001731AF">
              <w:rPr>
                <w:rFonts w:asciiTheme="majorHAnsi" w:hAnsiTheme="majorHAnsi"/>
                <w:b/>
              </w:rPr>
              <w:t xml:space="preserve">each </w:t>
            </w:r>
            <w:r>
              <w:rPr>
                <w:rFonts w:asciiTheme="majorHAnsi" w:hAnsiTheme="majorHAnsi"/>
              </w:rPr>
              <w:t>domain. Domains under 80% may guide discussion for improvement and additional training and mentoring.</w:t>
            </w:r>
          </w:p>
          <w:p w14:paraId="7E8853CF" w14:textId="04AF6693" w:rsidR="007F4BC8" w:rsidRPr="003613E0" w:rsidRDefault="007F4BC8" w:rsidP="001731A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F4BC8" w:rsidRPr="003613E0" w14:paraId="0874BA8D" w14:textId="77777777" w:rsidTr="006A4E77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6C14752A" w14:textId="359D216F" w:rsidR="007F4BC8" w:rsidRDefault="007F4BC8" w:rsidP="002A5E70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Prospective RENEW Trainer being observed: </w:t>
            </w:r>
            <w:r w:rsidR="003A54EA">
              <w:rPr>
                <w:rFonts w:asciiTheme="majorHAnsi" w:hAnsiTheme="majorHAnsi" w:cs="Times New Roman"/>
              </w:rPr>
              <w:t>_____________________________________________________________</w:t>
            </w:r>
          </w:p>
          <w:p w14:paraId="67DFAEB6" w14:textId="0CAE004A" w:rsidR="007F4BC8" w:rsidRDefault="006A4E77" w:rsidP="002A5E70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Prospective</w:t>
            </w:r>
            <w:r w:rsidR="007F4BC8">
              <w:rPr>
                <w:rFonts w:asciiTheme="majorHAnsi" w:hAnsiTheme="majorHAnsi" w:cs="Times New Roman"/>
              </w:rPr>
              <w:t xml:space="preserve"> RENEW Trainer</w:t>
            </w:r>
            <w:r>
              <w:rPr>
                <w:rFonts w:asciiTheme="majorHAnsi" w:hAnsiTheme="majorHAnsi" w:cs="Times New Roman"/>
              </w:rPr>
              <w:t>’s Organization/Employer</w:t>
            </w:r>
            <w:r w:rsidR="007F4BC8">
              <w:rPr>
                <w:rFonts w:asciiTheme="majorHAnsi" w:hAnsiTheme="majorHAnsi" w:cs="Times New Roman"/>
              </w:rPr>
              <w:t>: __</w:t>
            </w:r>
            <w:r w:rsidR="0099102D">
              <w:rPr>
                <w:rFonts w:asciiTheme="majorHAnsi" w:hAnsiTheme="majorHAnsi" w:cs="Times New Roman"/>
              </w:rPr>
              <w:t xml:space="preserve"> </w:t>
            </w:r>
            <w:r w:rsidR="007F4BC8">
              <w:rPr>
                <w:rFonts w:asciiTheme="majorHAnsi" w:hAnsiTheme="majorHAnsi" w:cs="Times New Roman"/>
              </w:rPr>
              <w:t>_________________________________________________</w:t>
            </w:r>
            <w:r w:rsidR="003A54EA">
              <w:rPr>
                <w:rFonts w:asciiTheme="majorHAnsi" w:hAnsiTheme="majorHAnsi" w:cs="Times New Roman"/>
              </w:rPr>
              <w:t>_</w:t>
            </w:r>
            <w:r w:rsidR="007F4BC8">
              <w:rPr>
                <w:rFonts w:asciiTheme="majorHAnsi" w:hAnsiTheme="majorHAnsi" w:cs="Times New Roman"/>
              </w:rPr>
              <w:t>_</w:t>
            </w:r>
          </w:p>
          <w:p w14:paraId="0B3E7009" w14:textId="64D7A2E9" w:rsidR="007F4BC8" w:rsidRDefault="006A4E77" w:rsidP="002A5E70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Certified R</w:t>
            </w:r>
            <w:r w:rsidR="007F4BC8">
              <w:rPr>
                <w:rFonts w:asciiTheme="majorHAnsi" w:hAnsiTheme="majorHAnsi" w:cs="Times New Roman"/>
              </w:rPr>
              <w:t xml:space="preserve">ENEW Trainer Administering the </w:t>
            </w:r>
            <w:r>
              <w:rPr>
                <w:rFonts w:asciiTheme="majorHAnsi" w:hAnsiTheme="majorHAnsi" w:cs="Times New Roman"/>
              </w:rPr>
              <w:t>RTFT</w:t>
            </w:r>
            <w:r w:rsidR="007F4BC8">
              <w:rPr>
                <w:rFonts w:asciiTheme="majorHAnsi" w:hAnsiTheme="majorHAnsi" w:cs="Times New Roman"/>
              </w:rPr>
              <w:t>: _____</w:t>
            </w:r>
            <w:r w:rsidR="0099102D">
              <w:rPr>
                <w:rFonts w:asciiTheme="majorHAnsi" w:hAnsiTheme="majorHAnsi" w:cs="Times New Roman"/>
              </w:rPr>
              <w:t xml:space="preserve"> </w:t>
            </w:r>
            <w:r w:rsidR="007F4BC8">
              <w:rPr>
                <w:rFonts w:asciiTheme="majorHAnsi" w:hAnsiTheme="majorHAnsi" w:cs="Times New Roman"/>
              </w:rPr>
              <w:t>_____________________________________</w:t>
            </w:r>
            <w:r w:rsidR="003A54EA">
              <w:rPr>
                <w:rFonts w:asciiTheme="majorHAnsi" w:hAnsiTheme="majorHAnsi" w:cs="Times New Roman"/>
              </w:rPr>
              <w:t>______________</w:t>
            </w:r>
            <w:r w:rsidR="007F4BC8">
              <w:rPr>
                <w:rFonts w:asciiTheme="majorHAnsi" w:hAnsiTheme="majorHAnsi" w:cs="Times New Roman"/>
              </w:rPr>
              <w:t>_</w:t>
            </w:r>
          </w:p>
          <w:p w14:paraId="0800E929" w14:textId="58CCC67F" w:rsidR="007F4BC8" w:rsidRPr="00017CE2" w:rsidRDefault="007F4BC8" w:rsidP="00017CE2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This observation is for (check one): </w:t>
            </w:r>
            <w:r w:rsidR="002A4EAB">
              <w:rPr>
                <w:rFonts w:asciiTheme="majorHAnsi" w:hAnsiTheme="majorHAnsi" w:cs="Times New Roman"/>
              </w:rPr>
              <w:t xml:space="preserve"> </w:t>
            </w:r>
          </w:p>
          <w:tbl>
            <w:tblPr>
              <w:tblStyle w:val="TableGrid"/>
              <w:tblW w:w="9238" w:type="dxa"/>
              <w:tblInd w:w="720" w:type="dxa"/>
              <w:tblLook w:val="04A0" w:firstRow="1" w:lastRow="0" w:firstColumn="1" w:lastColumn="0" w:noHBand="0" w:noVBand="1"/>
            </w:tblPr>
            <w:tblGrid>
              <w:gridCol w:w="3124"/>
              <w:gridCol w:w="3057"/>
              <w:gridCol w:w="3057"/>
            </w:tblGrid>
            <w:tr w:rsidR="00017CE2" w14:paraId="086FF7BE" w14:textId="77777777" w:rsidTr="00017CE2">
              <w:tc>
                <w:tcPr>
                  <w:tcW w:w="3124" w:type="dxa"/>
                </w:tcPr>
                <w:p w14:paraId="5B16A9C8" w14:textId="2B97D82B" w:rsidR="00017CE2" w:rsidRPr="00D12E3E" w:rsidRDefault="00D12E3E" w:rsidP="00D12E3E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 xml:space="preserve">RENEW </w:t>
                  </w:r>
                  <w:r w:rsidR="00017CE2"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Overview</w:t>
                  </w:r>
                  <w:r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 xml:space="preserve"> Presentation</w:t>
                  </w:r>
                </w:p>
                <w:p w14:paraId="58A5C9E5" w14:textId="0EC855AA" w:rsidR="00017CE2" w:rsidRPr="00017CE2" w:rsidRDefault="00017CE2" w:rsidP="00017CE2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017CE2">
                    <w:rPr>
                      <w:rFonts w:asciiTheme="majorHAnsi" w:hAnsiTheme="majorHAnsi" w:cs="Times New Roman"/>
                      <w:sz w:val="22"/>
                      <w:szCs w:val="22"/>
                    </w:rPr>
                    <w:t>Date: _____________</w:t>
                  </w:r>
                </w:p>
              </w:tc>
              <w:tc>
                <w:tcPr>
                  <w:tcW w:w="3057" w:type="dxa"/>
                </w:tcPr>
                <w:p w14:paraId="07F14F53" w14:textId="77777777" w:rsidR="00017CE2" w:rsidRPr="00D12E3E" w:rsidRDefault="00017CE2" w:rsidP="00D12E3E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RENEW FTI – in-person</w:t>
                  </w:r>
                </w:p>
                <w:p w14:paraId="3DC04C76" w14:textId="39571DF0" w:rsidR="00017CE2" w:rsidRPr="00017CE2" w:rsidRDefault="00017CE2" w:rsidP="00017CE2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Dates: _______________</w:t>
                  </w:r>
                </w:p>
              </w:tc>
              <w:tc>
                <w:tcPr>
                  <w:tcW w:w="3057" w:type="dxa"/>
                </w:tcPr>
                <w:p w14:paraId="093437CE" w14:textId="43411011" w:rsidR="00017CE2" w:rsidRPr="00D12E3E" w:rsidRDefault="00017CE2" w:rsidP="00D12E3E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RENEW FTI – virtual</w:t>
                  </w:r>
                </w:p>
                <w:p w14:paraId="6B3F3486" w14:textId="0B91D25C" w:rsidR="00017CE2" w:rsidRPr="00017CE2" w:rsidRDefault="00017CE2" w:rsidP="00017CE2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Dates: ______________</w:t>
                  </w:r>
                </w:p>
              </w:tc>
            </w:tr>
          </w:tbl>
          <w:p w14:paraId="0114D4D1" w14:textId="77777777" w:rsidR="007F4BC8" w:rsidRDefault="007F4BC8" w:rsidP="001731A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25FD7B6D" w14:textId="12E89E7D" w:rsidR="002F6A16" w:rsidRPr="003613E0" w:rsidRDefault="002F6A16" w:rsidP="001731A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5F319295" w14:textId="3BB3736E" w:rsidR="007F4BC8" w:rsidRDefault="007F4BC8"/>
    <w:p w14:paraId="6E601920" w14:textId="77777777" w:rsidR="00D12E3E" w:rsidRDefault="00D12E3E"/>
    <w:tbl>
      <w:tblPr>
        <w:tblStyle w:val="TableGrid"/>
        <w:tblW w:w="13860" w:type="dxa"/>
        <w:tblInd w:w="-5" w:type="dxa"/>
        <w:tblLayout w:type="fixed"/>
        <w:tblCellMar>
          <w:top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576"/>
        <w:gridCol w:w="2448"/>
        <w:gridCol w:w="7200"/>
        <w:gridCol w:w="1411"/>
        <w:gridCol w:w="1080"/>
        <w:gridCol w:w="1145"/>
      </w:tblGrid>
      <w:tr w:rsidR="003B330A" w14:paraId="7812E8F1" w14:textId="77777777" w:rsidTr="009E6495">
        <w:tc>
          <w:tcPr>
            <w:tcW w:w="13860" w:type="dxa"/>
            <w:gridSpan w:val="6"/>
            <w:shd w:val="clear" w:color="auto" w:fill="E7E6E6" w:themeFill="background2"/>
            <w:vAlign w:val="center"/>
          </w:tcPr>
          <w:p w14:paraId="784E8A0C" w14:textId="5604AF14" w:rsidR="003B330A" w:rsidRPr="001125FC" w:rsidRDefault="003B330A" w:rsidP="009E6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5FC">
              <w:rPr>
                <w:rFonts w:ascii="Arial" w:hAnsi="Arial" w:cs="Arial"/>
                <w:b/>
              </w:rPr>
              <w:lastRenderedPageBreak/>
              <w:t>Domain 1: Training Preparation</w:t>
            </w:r>
          </w:p>
        </w:tc>
      </w:tr>
      <w:tr w:rsidR="0096780C" w:rsidRPr="00623CB9" w14:paraId="42E1F88A" w14:textId="77777777" w:rsidTr="009E6495">
        <w:tc>
          <w:tcPr>
            <w:tcW w:w="576" w:type="dxa"/>
            <w:shd w:val="clear" w:color="auto" w:fill="D9E2F3" w:themeFill="accent1" w:themeFillTint="33"/>
          </w:tcPr>
          <w:p w14:paraId="087F5CC4" w14:textId="77777777" w:rsidR="00DC6DE9" w:rsidRPr="00FC496C" w:rsidRDefault="00DC6DE9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48" w:type="dxa"/>
            <w:shd w:val="clear" w:color="auto" w:fill="D9E2F3" w:themeFill="accent1" w:themeFillTint="33"/>
            <w:vAlign w:val="center"/>
          </w:tcPr>
          <w:p w14:paraId="19167E62" w14:textId="77777777" w:rsidR="00DC6DE9" w:rsidRPr="00DC6DE9" w:rsidRDefault="00DC6DE9" w:rsidP="00DC6D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0EFB2B67" w14:textId="1162F4B8" w:rsidR="00DC6DE9" w:rsidRPr="00DC6DE9" w:rsidRDefault="00DC6DE9" w:rsidP="00DC6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6673A9F1" w14:textId="77777777" w:rsidR="00DC6DE9" w:rsidRPr="00B251C2" w:rsidRDefault="00DC6DE9" w:rsidP="00DC6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54BCD1ED" w14:textId="7E4B7DA8" w:rsidR="00DC6DE9" w:rsidRPr="00DC6DE9" w:rsidRDefault="00DC6DE9" w:rsidP="00DC6DE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46F192FE" w14:textId="77777777" w:rsidR="00DC6DE9" w:rsidRPr="00B251C2" w:rsidRDefault="00DC6DE9" w:rsidP="00DC6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6ACE642F" w14:textId="3CA10353" w:rsidR="00DC6DE9" w:rsidRPr="00DC6DE9" w:rsidRDefault="00DC6DE9" w:rsidP="00DC6DE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68E69872" w14:textId="77777777" w:rsidR="00DC6DE9" w:rsidRPr="00B251C2" w:rsidRDefault="00DC6DE9" w:rsidP="00DC6D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0AE65F48" w14:textId="71734153" w:rsidR="00DC6DE9" w:rsidRPr="00DC6DE9" w:rsidRDefault="00DC6DE9" w:rsidP="00DC6DE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96780C" w:rsidRPr="00623CB9" w14:paraId="4F4671D0" w14:textId="77777777" w:rsidTr="009E6495">
        <w:tc>
          <w:tcPr>
            <w:tcW w:w="576" w:type="dxa"/>
          </w:tcPr>
          <w:p w14:paraId="7208A67D" w14:textId="77777777" w:rsidR="003B330A" w:rsidRPr="00FC496C" w:rsidRDefault="003B330A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50E7F9E0" w14:textId="13AD1885" w:rsidR="003B330A" w:rsidRPr="0096780C" w:rsidRDefault="00DC6DE9" w:rsidP="00DF259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780C">
              <w:rPr>
                <w:rFonts w:ascii="Arial" w:hAnsi="Arial" w:cs="Arial"/>
                <w:b/>
                <w:sz w:val="22"/>
                <w:szCs w:val="22"/>
              </w:rPr>
              <w:t>Materials and Technology</w:t>
            </w:r>
          </w:p>
        </w:tc>
        <w:tc>
          <w:tcPr>
            <w:tcW w:w="7200" w:type="dxa"/>
          </w:tcPr>
          <w:p w14:paraId="728004F9" w14:textId="77777777" w:rsidR="003B330A" w:rsidRPr="002B1CB3" w:rsidRDefault="003B330A" w:rsidP="00DF25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Materials are the most current RENEW training materials available from UNH Institute on Disability. </w:t>
            </w:r>
          </w:p>
          <w:p w14:paraId="571DF7A9" w14:textId="0D1B94BD" w:rsidR="003B330A" w:rsidRPr="00DC6DE9" w:rsidRDefault="003B330A" w:rsidP="00DF25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Technology is </w:t>
            </w:r>
            <w:r w:rsidR="00DC6DE9" w:rsidRPr="002B1CB3">
              <w:rPr>
                <w:rFonts w:asciiTheme="majorHAnsi" w:hAnsiTheme="majorHAnsi" w:cstheme="majorHAnsi"/>
                <w:sz w:val="22"/>
                <w:szCs w:val="22"/>
              </w:rPr>
              <w:t>set up and tested prior to training to ensure it is in good working order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  <w:vAlign w:val="center"/>
          </w:tcPr>
          <w:p w14:paraId="48264AE9" w14:textId="077318DD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913493C" w14:textId="5D3CFAEC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vAlign w:val="center"/>
          </w:tcPr>
          <w:p w14:paraId="60F91924" w14:textId="417EC843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780C" w:rsidRPr="00623CB9" w14:paraId="77AC4D4D" w14:textId="77777777" w:rsidTr="009E6495">
        <w:tc>
          <w:tcPr>
            <w:tcW w:w="576" w:type="dxa"/>
          </w:tcPr>
          <w:p w14:paraId="5C891C71" w14:textId="77777777" w:rsidR="003B330A" w:rsidRPr="00FC496C" w:rsidRDefault="003B330A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1314F9C3" w14:textId="1A4A3145" w:rsidR="003B330A" w:rsidRPr="0096780C" w:rsidRDefault="00DC6DE9" w:rsidP="00DF259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6780C">
              <w:rPr>
                <w:rFonts w:ascii="Arial" w:hAnsi="Arial" w:cs="Arial"/>
                <w:b/>
                <w:sz w:val="22"/>
                <w:szCs w:val="22"/>
              </w:rPr>
              <w:t>Accessibility and Accommodations</w:t>
            </w:r>
          </w:p>
        </w:tc>
        <w:tc>
          <w:tcPr>
            <w:tcW w:w="7200" w:type="dxa"/>
          </w:tcPr>
          <w:p w14:paraId="26BE7818" w14:textId="6A34F804" w:rsidR="003B330A" w:rsidRPr="002B1CB3" w:rsidRDefault="003B330A" w:rsidP="00CC3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Training site is physically accessible 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4120AC8" w14:textId="77777777" w:rsidR="003B330A" w:rsidRPr="002B1CB3" w:rsidRDefault="003B330A" w:rsidP="00CC3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Microphones are always used if training more than 15 participants, if any participant discloses a hearing difficulty, or if room acoustics seem questionable.</w:t>
            </w:r>
          </w:p>
          <w:p w14:paraId="7334813B" w14:textId="77777777" w:rsidR="003B330A" w:rsidRPr="002B1CB3" w:rsidRDefault="003B330A" w:rsidP="00CC3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Printed materials are accessible.</w:t>
            </w:r>
          </w:p>
          <w:p w14:paraId="404EA7E6" w14:textId="20E867FD" w:rsidR="002B1CB3" w:rsidRPr="002B1CB3" w:rsidRDefault="003B330A" w:rsidP="00CC34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Accommodations are provided as requested (e.g., hiring interpreters or providing materials in alternative formats)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  <w:vAlign w:val="center"/>
          </w:tcPr>
          <w:p w14:paraId="15A0A840" w14:textId="4F61FF74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EFDFA3A" w14:textId="5184611B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vAlign w:val="center"/>
          </w:tcPr>
          <w:p w14:paraId="6CF46AA6" w14:textId="40035A5D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780C" w:rsidRPr="00623CB9" w14:paraId="10F17DFC" w14:textId="77777777" w:rsidTr="009E6495">
        <w:tc>
          <w:tcPr>
            <w:tcW w:w="576" w:type="dxa"/>
          </w:tcPr>
          <w:p w14:paraId="281E6B80" w14:textId="77777777" w:rsidR="003B330A" w:rsidRPr="00FC496C" w:rsidRDefault="003B330A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14:paraId="320ECFF6" w14:textId="26632D85" w:rsidR="003B330A" w:rsidRPr="0096780C" w:rsidRDefault="0096780C" w:rsidP="00DF259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Space Setup</w:t>
            </w:r>
          </w:p>
        </w:tc>
        <w:tc>
          <w:tcPr>
            <w:tcW w:w="7200" w:type="dxa"/>
          </w:tcPr>
          <w:p w14:paraId="7D4CEEA0" w14:textId="56F4F929" w:rsidR="003B330A" w:rsidRPr="002B1CB3" w:rsidRDefault="003B330A" w:rsidP="00CC34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Training space is arranged appropriately (e.g., adequate wall space</w:t>
            </w:r>
            <w:r w:rsidR="0096780C"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with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flip chart paper</w:t>
            </w:r>
            <w:r w:rsidR="0096780C"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hung in advance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96780C"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tables in groups, 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marker</w:t>
            </w:r>
            <w:r w:rsidR="0096780C" w:rsidRPr="002B1CB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, Post-Its, </w:t>
            </w:r>
            <w:r w:rsidR="0096780C" w:rsidRPr="002B1CB3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tape on tables, etc.)</w:t>
            </w:r>
          </w:p>
        </w:tc>
        <w:tc>
          <w:tcPr>
            <w:tcW w:w="1411" w:type="dxa"/>
            <w:vAlign w:val="center"/>
          </w:tcPr>
          <w:p w14:paraId="27EF9279" w14:textId="77777777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1736FC1" w14:textId="5E8E2C76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vAlign w:val="center"/>
          </w:tcPr>
          <w:p w14:paraId="0A08DC20" w14:textId="3A476654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780C" w:rsidRPr="00623CB9" w14:paraId="59A050BF" w14:textId="77777777" w:rsidTr="009E6495">
        <w:tc>
          <w:tcPr>
            <w:tcW w:w="576" w:type="dxa"/>
          </w:tcPr>
          <w:p w14:paraId="1B7AF588" w14:textId="77777777" w:rsidR="003B330A" w:rsidRPr="00FC496C" w:rsidRDefault="003B330A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14:paraId="572A12BC" w14:textId="26C3C76C" w:rsidR="003B330A" w:rsidRPr="0096780C" w:rsidRDefault="0096780C" w:rsidP="00DF259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80C">
              <w:rPr>
                <w:rFonts w:ascii="Arial" w:hAnsi="Arial" w:cs="Arial"/>
                <w:b/>
                <w:bCs/>
                <w:sz w:val="22"/>
                <w:szCs w:val="22"/>
              </w:rPr>
              <w:t>Preparing Participants</w:t>
            </w:r>
          </w:p>
        </w:tc>
        <w:tc>
          <w:tcPr>
            <w:tcW w:w="7200" w:type="dxa"/>
          </w:tcPr>
          <w:p w14:paraId="041D9636" w14:textId="4EB58D1D" w:rsidR="003B330A" w:rsidRDefault="003B330A" w:rsidP="00CC34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 xml:space="preserve">ensures 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participants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 xml:space="preserve"> are enrolled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in online RENEW Facilitator Learning Portal (Canvas) 7+ days in advance of training.</w:t>
            </w:r>
          </w:p>
          <w:p w14:paraId="01D91081" w14:textId="2A05C806" w:rsidR="003B330A" w:rsidRPr="002B1CB3" w:rsidRDefault="002B1CB3" w:rsidP="00CC34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n email reminder 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>with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 training dates, times, locations, and expectations (homework/pre-readings) is sent to participants 6-7 days </w:t>
            </w:r>
            <w:r w:rsidR="00FC496C">
              <w:rPr>
                <w:rFonts w:asciiTheme="majorHAnsi" w:hAnsiTheme="majorHAnsi" w:cstheme="majorHAnsi"/>
                <w:sz w:val="22"/>
                <w:szCs w:val="22"/>
              </w:rPr>
              <w:t>in advance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  <w:vAlign w:val="center"/>
          </w:tcPr>
          <w:p w14:paraId="7F5AC4DB" w14:textId="1956C7B2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83EF4E7" w14:textId="0F4C9B0A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vAlign w:val="center"/>
          </w:tcPr>
          <w:p w14:paraId="02462FB1" w14:textId="3FC64B3B" w:rsidR="003B330A" w:rsidRPr="00FC496C" w:rsidRDefault="003B330A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EA8" w:rsidRPr="00623CB9" w14:paraId="40F9653D" w14:textId="77777777" w:rsidTr="009E6495">
        <w:trPr>
          <w:trHeight w:val="417"/>
        </w:trPr>
        <w:tc>
          <w:tcPr>
            <w:tcW w:w="576" w:type="dxa"/>
          </w:tcPr>
          <w:p w14:paraId="765FB55A" w14:textId="29F3242B" w:rsidR="00E04EA8" w:rsidRPr="00FC496C" w:rsidRDefault="002B1CB3" w:rsidP="00FC49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</w:tcPr>
          <w:p w14:paraId="50BD3D26" w14:textId="1F8F3DA2" w:rsidR="00E04EA8" w:rsidRPr="0096780C" w:rsidRDefault="00E04EA8" w:rsidP="00DF259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4EA8">
              <w:rPr>
                <w:rFonts w:ascii="Arial" w:hAnsi="Arial" w:cs="Arial"/>
                <w:b/>
                <w:bCs/>
                <w:sz w:val="22"/>
                <w:szCs w:val="22"/>
              </w:rPr>
              <w:t>Tracking Trainees</w:t>
            </w:r>
          </w:p>
        </w:tc>
        <w:tc>
          <w:tcPr>
            <w:tcW w:w="7200" w:type="dxa"/>
          </w:tcPr>
          <w:p w14:paraId="06DFB399" w14:textId="7C16241A" w:rsidR="002B1CB3" w:rsidRPr="002B1CB3" w:rsidRDefault="002B1CB3" w:rsidP="00CC34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 xml:space="preserve">Trainer ensures </w:t>
            </w:r>
            <w:r w:rsidR="00E04EA8" w:rsidRPr="002B1CB3">
              <w:rPr>
                <w:rFonts w:asciiTheme="majorHAnsi" w:hAnsiTheme="majorHAnsi" w:cstheme="majorHAnsi"/>
                <w:sz w:val="22"/>
                <w:szCs w:val="22"/>
              </w:rPr>
              <w:t>a roster of trainees is documented in a secure location</w:t>
            </w:r>
            <w:r w:rsidRPr="002B1CB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  <w:vAlign w:val="center"/>
          </w:tcPr>
          <w:p w14:paraId="4EF9B16C" w14:textId="77777777" w:rsidR="00E04EA8" w:rsidRPr="00FC496C" w:rsidRDefault="00E04EA8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C1868F4" w14:textId="77777777" w:rsidR="00E04EA8" w:rsidRPr="00FC496C" w:rsidRDefault="00E04EA8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vAlign w:val="center"/>
          </w:tcPr>
          <w:p w14:paraId="2F7F47FC" w14:textId="37D59B77" w:rsidR="00E04EA8" w:rsidRPr="00FC496C" w:rsidRDefault="00E04EA8" w:rsidP="00FC496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330A" w:rsidRPr="00623CB9" w14:paraId="407A70F4" w14:textId="77777777" w:rsidTr="009E6495">
        <w:trPr>
          <w:trHeight w:hRule="exact" w:val="720"/>
        </w:trPr>
        <w:tc>
          <w:tcPr>
            <w:tcW w:w="13860" w:type="dxa"/>
            <w:gridSpan w:val="6"/>
            <w:shd w:val="clear" w:color="auto" w:fill="E7E6E6" w:themeFill="background2"/>
            <w:vAlign w:val="bottom"/>
          </w:tcPr>
          <w:p w14:paraId="1D7F8768" w14:textId="7D686B8E" w:rsidR="003B330A" w:rsidRPr="00FC496C" w:rsidRDefault="003B330A" w:rsidP="00FC496C">
            <w:pPr>
              <w:pStyle w:val="ListParagraph"/>
              <w:spacing w:after="40" w:line="240" w:lineRule="auto"/>
              <w:ind w:left="360"/>
              <w:contextualSpacing w:val="0"/>
              <w:rPr>
                <w:rFonts w:ascii="Arial" w:hAnsi="Arial" w:cs="Arial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1: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Total points _______</w:t>
            </w:r>
            <w:r w:rsidR="00DF2592" w:rsidRPr="00FC4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96C">
              <w:rPr>
                <w:rFonts w:ascii="Arial" w:hAnsi="Arial" w:cs="Arial"/>
                <w:sz w:val="22"/>
                <w:szCs w:val="22"/>
              </w:rPr>
              <w:t>/</w:t>
            </w:r>
            <w:r w:rsidR="002B1CB3" w:rsidRPr="00FC496C">
              <w:rPr>
                <w:rFonts w:ascii="Arial" w:hAnsi="Arial" w:cs="Arial"/>
                <w:sz w:val="22"/>
                <w:szCs w:val="22"/>
              </w:rPr>
              <w:t>10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_______%</w:t>
            </w:r>
          </w:p>
        </w:tc>
      </w:tr>
    </w:tbl>
    <w:p w14:paraId="67D81B95" w14:textId="77777777" w:rsidR="007A6DA0" w:rsidRDefault="007A6DA0"/>
    <w:tbl>
      <w:tblPr>
        <w:tblStyle w:val="TableGrid"/>
        <w:tblW w:w="13860" w:type="dxa"/>
        <w:tblInd w:w="-5" w:type="dxa"/>
        <w:tblLayout w:type="fixed"/>
        <w:tblCellMar>
          <w:top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576"/>
        <w:gridCol w:w="2448"/>
        <w:gridCol w:w="7200"/>
        <w:gridCol w:w="1411"/>
        <w:gridCol w:w="1080"/>
        <w:gridCol w:w="1145"/>
      </w:tblGrid>
      <w:tr w:rsidR="003B330A" w:rsidRPr="00623CB9" w14:paraId="23F66E8D" w14:textId="77777777" w:rsidTr="009E6495">
        <w:tc>
          <w:tcPr>
            <w:tcW w:w="13860" w:type="dxa"/>
            <w:gridSpan w:val="6"/>
            <w:shd w:val="clear" w:color="auto" w:fill="E7E6E6" w:themeFill="background2"/>
            <w:vAlign w:val="center"/>
          </w:tcPr>
          <w:p w14:paraId="68ABDAD1" w14:textId="1A4F08A4" w:rsidR="003B330A" w:rsidRPr="001125FC" w:rsidRDefault="003B330A" w:rsidP="009E6495">
            <w:pPr>
              <w:pStyle w:val="ListParagraph"/>
              <w:spacing w:after="0" w:line="240" w:lineRule="auto"/>
              <w:ind w:left="360"/>
              <w:contextualSpacing w:val="0"/>
              <w:jc w:val="center"/>
              <w:rPr>
                <w:rFonts w:ascii="Arial" w:hAnsi="Arial" w:cs="Arial"/>
              </w:rPr>
            </w:pPr>
            <w:r w:rsidRPr="001125FC">
              <w:rPr>
                <w:rFonts w:ascii="Arial" w:hAnsi="Arial" w:cs="Arial"/>
                <w:b/>
              </w:rPr>
              <w:lastRenderedPageBreak/>
              <w:t>Domain 2: Presentation Skills</w:t>
            </w:r>
          </w:p>
        </w:tc>
      </w:tr>
      <w:tr w:rsidR="000B16CB" w:rsidRPr="00623CB9" w14:paraId="47CCA955" w14:textId="77777777" w:rsidTr="009E6495">
        <w:tc>
          <w:tcPr>
            <w:tcW w:w="576" w:type="dxa"/>
            <w:shd w:val="clear" w:color="auto" w:fill="D9E2F3" w:themeFill="accent1" w:themeFillTint="33"/>
          </w:tcPr>
          <w:p w14:paraId="3FFBDCE8" w14:textId="1470064B" w:rsidR="00DF2592" w:rsidRPr="009E6495" w:rsidRDefault="00DF2592" w:rsidP="009E6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48" w:type="dxa"/>
            <w:shd w:val="clear" w:color="auto" w:fill="D9E2F3" w:themeFill="accent1" w:themeFillTint="33"/>
            <w:vAlign w:val="center"/>
          </w:tcPr>
          <w:p w14:paraId="3C568746" w14:textId="3CC33B06" w:rsidR="00DF2592" w:rsidRPr="00630F1F" w:rsidRDefault="00DF2592" w:rsidP="00DF2592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5E905DD9" w14:textId="55704F7B" w:rsidR="00DF2592" w:rsidRPr="00345CA1" w:rsidRDefault="00DF2592" w:rsidP="00DF2592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0B5E6D77" w14:textId="77777777" w:rsidR="00DF2592" w:rsidRPr="00B251C2" w:rsidRDefault="00DF2592" w:rsidP="00DF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636D2A5E" w14:textId="409A326A" w:rsidR="00DF2592" w:rsidRPr="00345CA1" w:rsidRDefault="00DF2592" w:rsidP="00DF2592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181CE29C" w14:textId="77777777" w:rsidR="00DF2592" w:rsidRPr="00B251C2" w:rsidRDefault="00DF2592" w:rsidP="00DF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6DFF3E7F" w14:textId="272E295B" w:rsidR="00DF2592" w:rsidRPr="00345CA1" w:rsidRDefault="00DF2592" w:rsidP="000B16CB">
            <w:pPr>
              <w:pStyle w:val="ListParagraph"/>
              <w:spacing w:after="0" w:line="240" w:lineRule="auto"/>
              <w:ind w:left="-58"/>
              <w:contextualSpacing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4BE85DB5" w14:textId="77777777" w:rsidR="00DF2592" w:rsidRPr="00B251C2" w:rsidRDefault="00DF2592" w:rsidP="000B1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740D92FB" w14:textId="2C5FC55E" w:rsidR="00DF2592" w:rsidRPr="00345CA1" w:rsidRDefault="00DF2592" w:rsidP="000B16C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DF2592" w:rsidRPr="00207751" w14:paraId="1A0C6FEB" w14:textId="77777777" w:rsidTr="009E6495">
        <w:trPr>
          <w:trHeight w:val="1002"/>
        </w:trPr>
        <w:tc>
          <w:tcPr>
            <w:tcW w:w="576" w:type="dxa"/>
          </w:tcPr>
          <w:p w14:paraId="11890F5A" w14:textId="77777777" w:rsidR="003B330A" w:rsidRPr="009E6495" w:rsidRDefault="003B330A" w:rsidP="009E6495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</w:tcPr>
          <w:p w14:paraId="521EB1A2" w14:textId="2D9FDC10" w:rsidR="003B330A" w:rsidRPr="000B16CB" w:rsidRDefault="000B16CB" w:rsidP="003B330A">
            <w:pPr>
              <w:spacing w:after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6CB">
              <w:rPr>
                <w:rFonts w:ascii="Arial" w:hAnsi="Arial" w:cs="Arial"/>
                <w:b/>
                <w:bCs/>
                <w:sz w:val="22"/>
                <w:szCs w:val="22"/>
              </w:rPr>
              <w:t>Norms/Expectations Established</w:t>
            </w:r>
          </w:p>
        </w:tc>
        <w:tc>
          <w:tcPr>
            <w:tcW w:w="7200" w:type="dxa"/>
          </w:tcPr>
          <w:p w14:paraId="7E9167B1" w14:textId="4DE7F2B3" w:rsidR="003B330A" w:rsidRPr="00207751" w:rsidRDefault="003B330A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>Train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 establishes</w:t>
            </w: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 xml:space="preserve"> norms</w:t>
            </w:r>
            <w:r w:rsidR="009E6495">
              <w:rPr>
                <w:rFonts w:asciiTheme="majorHAnsi" w:hAnsiTheme="majorHAnsi" w:cstheme="majorHAnsi"/>
                <w:sz w:val="22"/>
                <w:szCs w:val="22"/>
              </w:rPr>
              <w:t>/expectations</w:t>
            </w: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 xml:space="preserve"> at the beginning of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first session.</w:t>
            </w:r>
          </w:p>
          <w:p w14:paraId="2B43FB52" w14:textId="70A4133D" w:rsidR="003B330A" w:rsidRPr="00207751" w:rsidRDefault="003B330A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>Train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 reviews</w:t>
            </w: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 xml:space="preserve"> norms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with participants and checks for consensus/</w:t>
            </w:r>
            <w:r w:rsidR="000B1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agreement </w:t>
            </w: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 xml:space="preserve">at the beginning of each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training session</w:t>
            </w: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A0D42BE" w14:textId="24EA0B5E" w:rsidR="003B330A" w:rsidRPr="00207751" w:rsidRDefault="009E6495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3B330A" w:rsidRPr="00207751">
              <w:rPr>
                <w:rFonts w:asciiTheme="majorHAnsi" w:hAnsiTheme="majorHAnsi" w:cstheme="majorHAnsi"/>
                <w:sz w:val="22"/>
                <w:szCs w:val="22"/>
              </w:rPr>
              <w:t>orms are used to redirect participants who are not following the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B330A" w:rsidRPr="0020775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3C7E35C2" w14:textId="2162F090" w:rsidR="003B330A" w:rsidRPr="000B16CB" w:rsidRDefault="003B330A" w:rsidP="000B16CB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A1E47E3" w14:textId="77777777" w:rsidR="003B330A" w:rsidRPr="00207751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</w:tcPr>
          <w:p w14:paraId="26B8C93A" w14:textId="153E03C7" w:rsidR="003B330A" w:rsidRPr="000B16CB" w:rsidRDefault="003B330A" w:rsidP="000B16CB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9535B6" w:rsidRPr="00207751" w14:paraId="4E9054F2" w14:textId="77777777" w:rsidTr="009E6495">
        <w:tc>
          <w:tcPr>
            <w:tcW w:w="576" w:type="dxa"/>
          </w:tcPr>
          <w:p w14:paraId="33125BED" w14:textId="0F27A2FF" w:rsidR="009535B6" w:rsidRPr="009E6495" w:rsidRDefault="009535B6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14:paraId="625D6EBC" w14:textId="0B0C5207" w:rsidR="009535B6" w:rsidRPr="009535B6" w:rsidRDefault="009535B6" w:rsidP="009535B6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9535B6">
              <w:rPr>
                <w:rFonts w:ascii="Arial" w:hAnsi="Arial" w:cs="Arial"/>
                <w:b/>
                <w:bCs/>
                <w:sz w:val="22"/>
                <w:szCs w:val="22"/>
              </w:rPr>
              <w:t>Audience Engagement</w:t>
            </w:r>
          </w:p>
        </w:tc>
        <w:tc>
          <w:tcPr>
            <w:tcW w:w="7200" w:type="dxa"/>
          </w:tcPr>
          <w:p w14:paraId="1D62BC08" w14:textId="217BC438" w:rsidR="009535B6" w:rsidRPr="009535B6" w:rsidRDefault="009535B6" w:rsidP="00CC344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9535B6">
              <w:rPr>
                <w:rFonts w:asciiTheme="majorHAnsi" w:hAnsiTheme="majorHAnsi" w:cstheme="majorHAnsi"/>
                <w:sz w:val="22"/>
                <w:szCs w:val="22"/>
              </w:rPr>
              <w:t>Trainer demonstrates an energetic, lively pace and effective use of non-verbal communication.</w:t>
            </w:r>
          </w:p>
          <w:p w14:paraId="0AE61FBA" w14:textId="142970C8" w:rsidR="009535B6" w:rsidRPr="009535B6" w:rsidRDefault="009535B6" w:rsidP="00CC344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9535B6">
              <w:rPr>
                <w:rFonts w:asciiTheme="majorHAnsi" w:hAnsiTheme="majorHAnsi" w:cstheme="majorHAnsi"/>
                <w:sz w:val="22"/>
                <w:szCs w:val="22"/>
              </w:rPr>
              <w:t>Trainer uses humor effectively and respectfully.</w:t>
            </w:r>
          </w:p>
          <w:p w14:paraId="0EA50988" w14:textId="77777777" w:rsidR="009535B6" w:rsidRDefault="009535B6" w:rsidP="00CC344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9535B6">
              <w:rPr>
                <w:rFonts w:asciiTheme="majorHAnsi" w:hAnsiTheme="majorHAnsi" w:cstheme="majorHAnsi"/>
                <w:sz w:val="22"/>
                <w:szCs w:val="22"/>
              </w:rPr>
              <w:t>Trainer demonstrates a sense of passion about the training topic.</w:t>
            </w:r>
          </w:p>
          <w:p w14:paraId="356E01C2" w14:textId="576E0A33" w:rsidR="00EC285A" w:rsidRPr="009535B6" w:rsidRDefault="00EC285A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 w:rsidR="00304F7F">
              <w:rPr>
                <w:rFonts w:asciiTheme="majorHAnsi" w:hAnsiTheme="majorHAnsi" w:cstheme="majorHAnsi"/>
                <w:sz w:val="22"/>
                <w:szCs w:val="22"/>
              </w:rPr>
              <w:t>demonstrates awareness of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125FC">
              <w:rPr>
                <w:rFonts w:asciiTheme="majorHAnsi" w:hAnsiTheme="majorHAnsi" w:cstheme="majorHAnsi"/>
                <w:sz w:val="22"/>
                <w:szCs w:val="22"/>
              </w:rPr>
              <w:t xml:space="preserve">participants’ level of engagement and </w:t>
            </w:r>
            <w:proofErr w:type="gramStart"/>
            <w:r w:rsidR="001125FC">
              <w:rPr>
                <w:rFonts w:asciiTheme="majorHAnsi" w:hAnsiTheme="majorHAnsi" w:cstheme="majorHAnsi"/>
                <w:sz w:val="22"/>
                <w:szCs w:val="22"/>
              </w:rPr>
              <w:t>make adjustments</w:t>
            </w:r>
            <w:proofErr w:type="gramEnd"/>
            <w:r w:rsidR="001125FC">
              <w:rPr>
                <w:rFonts w:asciiTheme="majorHAnsi" w:hAnsiTheme="majorHAnsi" w:cstheme="majorHAnsi"/>
                <w:sz w:val="22"/>
                <w:szCs w:val="22"/>
              </w:rPr>
              <w:t xml:space="preserve"> accordingly.</w:t>
            </w:r>
          </w:p>
        </w:tc>
        <w:tc>
          <w:tcPr>
            <w:tcW w:w="1411" w:type="dxa"/>
          </w:tcPr>
          <w:p w14:paraId="584632B0" w14:textId="77777777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8136128" w14:textId="77777777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5" w:type="dxa"/>
          </w:tcPr>
          <w:p w14:paraId="3A82FF7E" w14:textId="0723B2F4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9535B6" w:rsidRPr="00207751" w14:paraId="5F30E0C6" w14:textId="77777777" w:rsidTr="009E6495">
        <w:tc>
          <w:tcPr>
            <w:tcW w:w="576" w:type="dxa"/>
          </w:tcPr>
          <w:p w14:paraId="5D73CF66" w14:textId="1060B118" w:rsidR="009535B6" w:rsidRPr="009E6495" w:rsidRDefault="009535B6" w:rsidP="009E6495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14:paraId="3EE860E9" w14:textId="5D274E41" w:rsidR="009535B6" w:rsidRPr="009535B6" w:rsidRDefault="009535B6" w:rsidP="009535B6">
            <w:pPr>
              <w:spacing w:after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5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Attention to Participants’ Needs </w:t>
            </w:r>
          </w:p>
        </w:tc>
        <w:tc>
          <w:tcPr>
            <w:tcW w:w="7200" w:type="dxa"/>
          </w:tcPr>
          <w:p w14:paraId="06264EF6" w14:textId="77777777" w:rsidR="00EC285A" w:rsidRPr="00CC344D" w:rsidRDefault="009535B6" w:rsidP="00CC34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CC344D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 w:rsidR="00EC285A" w:rsidRPr="00CC344D">
              <w:rPr>
                <w:rFonts w:asciiTheme="majorHAnsi" w:hAnsiTheme="majorHAnsi" w:cstheme="majorHAnsi"/>
                <w:sz w:val="22"/>
                <w:szCs w:val="22"/>
              </w:rPr>
              <w:t>ensures participants are following along and accessing materials as needed during the training.</w:t>
            </w:r>
          </w:p>
          <w:p w14:paraId="3BB72D1B" w14:textId="77777777" w:rsidR="001125FC" w:rsidRPr="00CC344D" w:rsidRDefault="00EC285A" w:rsidP="00CC34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CC344D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 w:rsidR="001125FC" w:rsidRPr="00CC344D">
              <w:rPr>
                <w:rFonts w:asciiTheme="majorHAnsi" w:hAnsiTheme="majorHAnsi" w:cstheme="majorHAnsi"/>
                <w:sz w:val="22"/>
                <w:szCs w:val="22"/>
              </w:rPr>
              <w:t>frequently checks for understanding and adjusts pace accordingly.</w:t>
            </w:r>
          </w:p>
          <w:p w14:paraId="73DA90D9" w14:textId="3B8BDA62" w:rsidR="00CC344D" w:rsidRPr="00CC344D" w:rsidRDefault="001125FC" w:rsidP="00CC34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CC344D">
              <w:rPr>
                <w:rFonts w:asciiTheme="majorHAnsi" w:hAnsiTheme="majorHAnsi" w:cstheme="majorHAnsi"/>
                <w:sz w:val="22"/>
                <w:szCs w:val="22"/>
              </w:rPr>
              <w:t>Trainer attends to participants’ physical comfort (e.g., regular breaks, adequate physical space, etc.) when possible and appropriate.</w:t>
            </w:r>
          </w:p>
        </w:tc>
        <w:tc>
          <w:tcPr>
            <w:tcW w:w="1411" w:type="dxa"/>
          </w:tcPr>
          <w:p w14:paraId="0062DEE2" w14:textId="68F0F29B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0D3CE5" w14:textId="2F6C4DC9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2E61142" w14:textId="7F94DCF4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4F7F" w:rsidRPr="00207751" w14:paraId="5D556D2A" w14:textId="77777777" w:rsidTr="009E6495">
        <w:trPr>
          <w:trHeight w:val="399"/>
        </w:trPr>
        <w:tc>
          <w:tcPr>
            <w:tcW w:w="576" w:type="dxa"/>
          </w:tcPr>
          <w:p w14:paraId="605177AD" w14:textId="3149CFC8" w:rsidR="00304F7F" w:rsidRPr="009E6495" w:rsidRDefault="00304F7F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14:paraId="30690FED" w14:textId="1E9C1519" w:rsidR="00304F7F" w:rsidRPr="000B16CB" w:rsidRDefault="00304F7F" w:rsidP="002E40D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04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Reviews </w:t>
            </w:r>
            <w:r w:rsidR="002B1CB3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304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Reinforces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7200" w:type="dxa"/>
          </w:tcPr>
          <w:p w14:paraId="4994B60A" w14:textId="1E67C786" w:rsidR="00CC344D" w:rsidRPr="00CC344D" w:rsidRDefault="00304F7F" w:rsidP="00CC34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CC344D">
              <w:rPr>
                <w:rFonts w:asciiTheme="majorHAnsi" w:hAnsiTheme="majorHAnsi" w:cstheme="majorHAnsi"/>
                <w:sz w:val="22"/>
                <w:szCs w:val="22"/>
              </w:rPr>
              <w:t>Trainer frequently reviews major concepts to deepen participants’ learning, without seeming redundant.</w:t>
            </w:r>
          </w:p>
        </w:tc>
        <w:tc>
          <w:tcPr>
            <w:tcW w:w="1411" w:type="dxa"/>
          </w:tcPr>
          <w:p w14:paraId="69186749" w14:textId="77777777" w:rsidR="00304F7F" w:rsidRPr="000B16CB" w:rsidRDefault="00304F7F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83F4A90" w14:textId="47038B62" w:rsidR="00304F7F" w:rsidRPr="00207751" w:rsidRDefault="00304F7F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5" w:type="dxa"/>
          </w:tcPr>
          <w:p w14:paraId="5F1C577E" w14:textId="77777777" w:rsidR="00304F7F" w:rsidRPr="00207751" w:rsidRDefault="00304F7F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9535B6" w:rsidRPr="00207751" w14:paraId="42B127EF" w14:textId="77777777" w:rsidTr="009E6495">
        <w:trPr>
          <w:trHeight w:val="1142"/>
        </w:trPr>
        <w:tc>
          <w:tcPr>
            <w:tcW w:w="576" w:type="dxa"/>
          </w:tcPr>
          <w:p w14:paraId="1A667C67" w14:textId="4E166A04" w:rsidR="009535B6" w:rsidRPr="009E6495" w:rsidRDefault="00304F7F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49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48" w:type="dxa"/>
          </w:tcPr>
          <w:p w14:paraId="0D5F2BDC" w14:textId="70ECACB7" w:rsidR="009535B6" w:rsidRPr="00883946" w:rsidRDefault="009535B6" w:rsidP="009535B6">
            <w:pPr>
              <w:spacing w:after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6CB">
              <w:rPr>
                <w:rFonts w:ascii="Arial" w:hAnsi="Arial" w:cs="Arial"/>
                <w:b/>
                <w:bCs/>
                <w:sz w:val="22"/>
                <w:szCs w:val="22"/>
              </w:rPr>
              <w:t>Use of Case Examples, Personal Experience, and Anecdotes</w:t>
            </w:r>
          </w:p>
        </w:tc>
        <w:tc>
          <w:tcPr>
            <w:tcW w:w="7200" w:type="dxa"/>
          </w:tcPr>
          <w:p w14:paraId="3B1A4348" w14:textId="67CEF8E3" w:rsidR="00883946" w:rsidRDefault="00883946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751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uses relevant case examples to illustrate concepts</w:t>
            </w:r>
            <w:r w:rsidR="002B1CB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D0814A3" w14:textId="7B9195B9" w:rsidR="009535B6" w:rsidRPr="00207751" w:rsidRDefault="00883946" w:rsidP="00CC34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Trainer draws upon personal experience and/or anecdotes to deepen participants’ understanding of training concepts, but not in a way that seems excessive or inappropriate, or that sidetracks the training.</w:t>
            </w:r>
          </w:p>
        </w:tc>
        <w:tc>
          <w:tcPr>
            <w:tcW w:w="1411" w:type="dxa"/>
          </w:tcPr>
          <w:p w14:paraId="2C737E74" w14:textId="49BE5754" w:rsidR="009535B6" w:rsidRPr="000B16CB" w:rsidRDefault="009535B6" w:rsidP="009535B6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65C6E25C" w14:textId="6E0705BE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</w:tcPr>
          <w:p w14:paraId="44BDDC17" w14:textId="364F49AA" w:rsidR="009535B6" w:rsidRPr="00207751" w:rsidRDefault="009535B6" w:rsidP="009535B6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1463" w:rsidRPr="00207751" w14:paraId="59A7AD45" w14:textId="77777777" w:rsidTr="009E6495">
        <w:trPr>
          <w:trHeight w:val="720"/>
        </w:trPr>
        <w:tc>
          <w:tcPr>
            <w:tcW w:w="13860" w:type="dxa"/>
            <w:gridSpan w:val="6"/>
            <w:shd w:val="clear" w:color="auto" w:fill="E7E6E6" w:themeFill="background2"/>
            <w:vAlign w:val="bottom"/>
          </w:tcPr>
          <w:p w14:paraId="1B384B26" w14:textId="20548F61" w:rsidR="00241463" w:rsidRPr="009E6495" w:rsidRDefault="00241463" w:rsidP="009E6495">
            <w:pPr>
              <w:spacing w:after="40" w:line="240" w:lineRule="auto"/>
              <w:rPr>
                <w:rFonts w:ascii="Arial" w:hAnsi="Arial" w:cs="Arial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2:</w:t>
            </w:r>
            <w:r w:rsidRPr="009E6495">
              <w:rPr>
                <w:rFonts w:ascii="Arial" w:hAnsi="Arial" w:cs="Arial"/>
                <w:sz w:val="22"/>
                <w:szCs w:val="22"/>
              </w:rPr>
              <w:t xml:space="preserve"> Total points _______ /10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______%</w:t>
            </w:r>
          </w:p>
        </w:tc>
      </w:tr>
    </w:tbl>
    <w:p w14:paraId="0502CEA4" w14:textId="77777777" w:rsidR="00017CE2" w:rsidRDefault="00017CE2"/>
    <w:tbl>
      <w:tblPr>
        <w:tblStyle w:val="TableGrid"/>
        <w:tblW w:w="13860" w:type="dxa"/>
        <w:tblInd w:w="-5" w:type="dxa"/>
        <w:tblLayout w:type="fixed"/>
        <w:tblCellMar>
          <w:top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576"/>
        <w:gridCol w:w="2448"/>
        <w:gridCol w:w="7200"/>
        <w:gridCol w:w="1411"/>
        <w:gridCol w:w="1080"/>
        <w:gridCol w:w="1145"/>
      </w:tblGrid>
      <w:tr w:rsidR="001125FC" w:rsidRPr="00623CB9" w14:paraId="367870A2" w14:textId="77777777" w:rsidTr="009E6495">
        <w:tc>
          <w:tcPr>
            <w:tcW w:w="13860" w:type="dxa"/>
            <w:gridSpan w:val="6"/>
            <w:shd w:val="clear" w:color="auto" w:fill="E7E6E6" w:themeFill="background2"/>
            <w:vAlign w:val="center"/>
          </w:tcPr>
          <w:p w14:paraId="1322BB4F" w14:textId="7BD47AE6" w:rsidR="001125FC" w:rsidRDefault="003B330A" w:rsidP="009E64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3CB9">
              <w:rPr>
                <w:rFonts w:ascii="Myriad Pro" w:hAnsi="Myriad Pro"/>
              </w:rPr>
              <w:lastRenderedPageBreak/>
              <w:br w:type="page"/>
            </w:r>
            <w:r w:rsidR="001125FC">
              <w:rPr>
                <w:rFonts w:ascii="Arial" w:hAnsi="Arial" w:cs="Arial"/>
                <w:b/>
                <w:bCs/>
              </w:rPr>
              <w:t>Domain 3: Presentation of Training Content</w:t>
            </w:r>
          </w:p>
        </w:tc>
      </w:tr>
      <w:tr w:rsidR="001125FC" w:rsidRPr="00623CB9" w14:paraId="6E761FEC" w14:textId="77777777" w:rsidTr="009E6495">
        <w:tc>
          <w:tcPr>
            <w:tcW w:w="576" w:type="dxa"/>
            <w:shd w:val="clear" w:color="auto" w:fill="D9E2F3" w:themeFill="accent1" w:themeFillTint="33"/>
          </w:tcPr>
          <w:p w14:paraId="50768D5F" w14:textId="53766330" w:rsidR="001125FC" w:rsidRPr="00FC496C" w:rsidRDefault="001125FC" w:rsidP="009E6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48" w:type="dxa"/>
            <w:shd w:val="clear" w:color="auto" w:fill="D9E2F3" w:themeFill="accent1" w:themeFillTint="33"/>
            <w:vAlign w:val="center"/>
          </w:tcPr>
          <w:p w14:paraId="6F1A5D49" w14:textId="3A172C6B" w:rsidR="001125FC" w:rsidRPr="00345CA1" w:rsidRDefault="001125FC" w:rsidP="001125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6179A950" w14:textId="492D85CF" w:rsidR="001125FC" w:rsidRPr="00345CA1" w:rsidRDefault="001125FC" w:rsidP="001125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7D57534C" w14:textId="77777777" w:rsidR="001125FC" w:rsidRPr="00B251C2" w:rsidRDefault="001125FC" w:rsidP="00112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13613C34" w14:textId="1A23929B" w:rsidR="001125FC" w:rsidRPr="00345CA1" w:rsidRDefault="001125FC" w:rsidP="001125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0705FEB1" w14:textId="77777777" w:rsidR="001125FC" w:rsidRPr="00B251C2" w:rsidRDefault="001125FC" w:rsidP="00112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144F5E13" w14:textId="0C0870A5" w:rsidR="001125FC" w:rsidRPr="00345CA1" w:rsidRDefault="001125FC" w:rsidP="001125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1145" w:type="dxa"/>
            <w:shd w:val="clear" w:color="auto" w:fill="D9E2F3" w:themeFill="accent1" w:themeFillTint="33"/>
            <w:vAlign w:val="center"/>
          </w:tcPr>
          <w:p w14:paraId="43C03D35" w14:textId="77777777" w:rsidR="001125FC" w:rsidRPr="00B251C2" w:rsidRDefault="001125FC" w:rsidP="00112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43D8C7CF" w14:textId="40F8E987" w:rsidR="001125FC" w:rsidRPr="00345CA1" w:rsidRDefault="001125FC" w:rsidP="001125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1125FC" w:rsidRPr="00623CB9" w14:paraId="1AA3E074" w14:textId="77777777" w:rsidTr="009E6495">
        <w:tc>
          <w:tcPr>
            <w:tcW w:w="576" w:type="dxa"/>
          </w:tcPr>
          <w:p w14:paraId="44B384C4" w14:textId="519BFA34" w:rsidR="003B330A" w:rsidRPr="00FC496C" w:rsidRDefault="003B330A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1CB3"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14:paraId="59CB4018" w14:textId="4B8B0D09" w:rsidR="003B330A" w:rsidRPr="006A4E77" w:rsidRDefault="003B330A" w:rsidP="002E40D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5FC">
              <w:rPr>
                <w:rFonts w:ascii="Arial" w:hAnsi="Arial" w:cs="Arial"/>
                <w:b/>
                <w:sz w:val="22"/>
                <w:szCs w:val="22"/>
              </w:rPr>
              <w:t>Accuracy of Content</w:t>
            </w:r>
          </w:p>
        </w:tc>
        <w:tc>
          <w:tcPr>
            <w:tcW w:w="7200" w:type="dxa"/>
          </w:tcPr>
          <w:p w14:paraId="32BCC884" w14:textId="0E2D94FB" w:rsidR="003B330A" w:rsidRPr="00756AFA" w:rsidRDefault="00883946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83946">
              <w:rPr>
                <w:rFonts w:asciiTheme="majorHAnsi" w:hAnsiTheme="majorHAnsi" w:cstheme="majorHAnsi"/>
                <w:sz w:val="22"/>
                <w:szCs w:val="22"/>
              </w:rPr>
              <w:t>Trainer uses training slides and other materials provided by UNH IOD, fully and in the correct sequence.</w:t>
            </w:r>
          </w:p>
        </w:tc>
        <w:tc>
          <w:tcPr>
            <w:tcW w:w="1411" w:type="dxa"/>
          </w:tcPr>
          <w:p w14:paraId="38DBA44D" w14:textId="77777777" w:rsidR="003B330A" w:rsidRPr="00207751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3AFCE8" w14:textId="7273228C" w:rsidR="003B330A" w:rsidRPr="00207751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0F9CFC0" w14:textId="0F635025" w:rsidR="003B330A" w:rsidRPr="00207751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EA8" w:rsidRPr="00623CB9" w14:paraId="457E3830" w14:textId="77777777" w:rsidTr="009E6495">
        <w:tc>
          <w:tcPr>
            <w:tcW w:w="576" w:type="dxa"/>
          </w:tcPr>
          <w:p w14:paraId="12FBC227" w14:textId="425D3D5D" w:rsidR="00E04EA8" w:rsidRPr="00FC496C" w:rsidRDefault="00E04EA8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1CB3" w:rsidRPr="00FC49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48" w:type="dxa"/>
          </w:tcPr>
          <w:p w14:paraId="5F53FE26" w14:textId="1939C730" w:rsidR="00E04EA8" w:rsidRDefault="00E04EA8" w:rsidP="002E40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4F7F">
              <w:rPr>
                <w:rFonts w:ascii="Arial" w:hAnsi="Arial" w:cs="Arial"/>
                <w:b/>
                <w:sz w:val="22"/>
                <w:szCs w:val="22"/>
              </w:rPr>
              <w:t>Intended Learning Outcomes</w:t>
            </w:r>
          </w:p>
        </w:tc>
        <w:tc>
          <w:tcPr>
            <w:tcW w:w="7200" w:type="dxa"/>
          </w:tcPr>
          <w:p w14:paraId="589B29EB" w14:textId="77777777" w:rsidR="00E04EA8" w:rsidRPr="00E20460" w:rsidRDefault="00E04EA8" w:rsidP="00CC34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>Trainer clearly states the intended learning outcomes at the beginning of the training.</w:t>
            </w:r>
          </w:p>
          <w:p w14:paraId="3449E98C" w14:textId="0A5488CB" w:rsidR="00E04EA8" w:rsidRPr="00E2743A" w:rsidRDefault="00E04EA8" w:rsidP="00CC34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 xml:space="preserve">Trainer checks for learning throughout each </w:t>
            </w:r>
            <w:r w:rsidR="007A6DA0">
              <w:rPr>
                <w:rFonts w:asciiTheme="majorHAnsi" w:hAnsiTheme="majorHAnsi" w:cstheme="majorHAnsi"/>
                <w:sz w:val="22"/>
                <w:szCs w:val="22"/>
              </w:rPr>
              <w:t>session</w:t>
            </w:r>
            <w:r w:rsidR="009E6495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="00E274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2743A" w:rsidRPr="00E2743A">
              <w:rPr>
                <w:rFonts w:asciiTheme="majorHAnsi" w:hAnsiTheme="majorHAnsi" w:cstheme="majorHAnsi"/>
                <w:sz w:val="22"/>
                <w:szCs w:val="22"/>
              </w:rPr>
              <w:t xml:space="preserve">adjusts </w:t>
            </w:r>
            <w:r w:rsidR="009E6495">
              <w:rPr>
                <w:rFonts w:asciiTheme="majorHAnsi" w:hAnsiTheme="majorHAnsi" w:cstheme="majorHAnsi"/>
                <w:sz w:val="22"/>
                <w:szCs w:val="22"/>
              </w:rPr>
              <w:t>as needed</w:t>
            </w:r>
            <w:r w:rsidR="00E2743A" w:rsidRPr="00E2743A">
              <w:rPr>
                <w:rFonts w:asciiTheme="majorHAnsi" w:hAnsiTheme="majorHAnsi" w:cstheme="majorHAnsi"/>
                <w:sz w:val="22"/>
                <w:szCs w:val="22"/>
              </w:rPr>
              <w:t xml:space="preserve"> to ensure intended learning outcomes </w:t>
            </w:r>
            <w:r w:rsidR="009E6495"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="00E2743A" w:rsidRPr="00E2743A">
              <w:rPr>
                <w:rFonts w:asciiTheme="majorHAnsi" w:hAnsiTheme="majorHAnsi" w:cstheme="majorHAnsi"/>
                <w:sz w:val="22"/>
                <w:szCs w:val="22"/>
              </w:rPr>
              <w:t xml:space="preserve"> achieved.</w:t>
            </w:r>
          </w:p>
        </w:tc>
        <w:tc>
          <w:tcPr>
            <w:tcW w:w="1411" w:type="dxa"/>
          </w:tcPr>
          <w:p w14:paraId="12916F5D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069EB8B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5" w:type="dxa"/>
          </w:tcPr>
          <w:p w14:paraId="2A7E2C82" w14:textId="7006550F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E04EA8" w:rsidRPr="00623CB9" w14:paraId="382E4848" w14:textId="77777777" w:rsidTr="009E6495">
        <w:tc>
          <w:tcPr>
            <w:tcW w:w="576" w:type="dxa"/>
          </w:tcPr>
          <w:p w14:paraId="4E158ABC" w14:textId="6471D916" w:rsidR="00E04EA8" w:rsidRPr="00FC496C" w:rsidRDefault="002B1CB3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448" w:type="dxa"/>
          </w:tcPr>
          <w:p w14:paraId="2B783374" w14:textId="048EC00A" w:rsidR="00E04EA8" w:rsidRPr="001125FC" w:rsidRDefault="00E04EA8" w:rsidP="002E40D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Pr="00500112">
              <w:rPr>
                <w:rFonts w:ascii="Arial" w:hAnsi="Arial" w:cs="Arial"/>
                <w:b/>
                <w:sz w:val="22"/>
                <w:szCs w:val="22"/>
              </w:rPr>
              <w:t xml:space="preserve"> of RENEW </w:t>
            </w:r>
            <w:r w:rsidR="006A4E7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00112">
              <w:rPr>
                <w:rFonts w:ascii="Arial" w:hAnsi="Arial" w:cs="Arial"/>
                <w:b/>
                <w:sz w:val="22"/>
                <w:szCs w:val="22"/>
              </w:rPr>
              <w:t xml:space="preserve">rocess and </w:t>
            </w:r>
            <w:r w:rsidR="006A4E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00112">
              <w:rPr>
                <w:rFonts w:ascii="Arial" w:hAnsi="Arial" w:cs="Arial"/>
                <w:b/>
                <w:sz w:val="22"/>
                <w:szCs w:val="22"/>
              </w:rPr>
              <w:t>ools</w:t>
            </w:r>
          </w:p>
        </w:tc>
        <w:tc>
          <w:tcPr>
            <w:tcW w:w="7200" w:type="dxa"/>
          </w:tcPr>
          <w:p w14:paraId="2A68F605" w14:textId="303F3CC4" w:rsidR="00E04EA8" w:rsidRPr="00E20460" w:rsidRDefault="00E20460" w:rsidP="00CC34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>Trainer demonstrates understanding of the</w:t>
            </w:r>
            <w:r w:rsidR="00E04EA8" w:rsidRPr="00E20460">
              <w:rPr>
                <w:rFonts w:asciiTheme="majorHAnsi" w:hAnsiTheme="majorHAnsi" w:cstheme="majorHAnsi"/>
                <w:sz w:val="22"/>
                <w:szCs w:val="22"/>
              </w:rPr>
              <w:t xml:space="preserve"> RENEW process: orientation, mapping, team development, progress monitoring, and transition.</w:t>
            </w:r>
          </w:p>
          <w:p w14:paraId="17B2D6D7" w14:textId="77777777" w:rsidR="00E04EA8" w:rsidRPr="00E20460" w:rsidRDefault="00E04EA8" w:rsidP="00CC34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>Trainer emphasizes the importance of using outcome and fidelity data throughout the process.</w:t>
            </w:r>
          </w:p>
          <w:p w14:paraId="42E8B259" w14:textId="6DE5D49E" w:rsidR="00E04EA8" w:rsidRDefault="00E20460" w:rsidP="00CC34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>Trainer demonstrates understanding</w:t>
            </w:r>
            <w:r w:rsidR="00E04EA8" w:rsidRPr="00E20460">
              <w:rPr>
                <w:rFonts w:asciiTheme="majorHAnsi" w:hAnsiTheme="majorHAnsi" w:cstheme="majorHAnsi"/>
                <w:sz w:val="22"/>
                <w:szCs w:val="22"/>
              </w:rPr>
              <w:t xml:space="preserve"> of The RENEW Theory of Change and how it is measured.</w:t>
            </w:r>
          </w:p>
          <w:p w14:paraId="3D5AA4DC" w14:textId="30AE098E" w:rsidR="00E04EA8" w:rsidRPr="00E20460" w:rsidRDefault="00E20460" w:rsidP="00CC34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Trainer demonstrates</w:t>
            </w:r>
            <w:r w:rsidRPr="00E20460">
              <w:rPr>
                <w:rFonts w:asciiTheme="majorHAnsi" w:hAnsiTheme="majorHAnsi" w:cstheme="majorHAnsi"/>
                <w:sz w:val="22"/>
                <w:szCs w:val="22"/>
              </w:rPr>
              <w:t xml:space="preserve"> understanding of how and why to use the Youth Team Action Plan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59735CD8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9BDAAE7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5" w:type="dxa"/>
          </w:tcPr>
          <w:p w14:paraId="3C5230FE" w14:textId="3DFA1470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E04EA8" w:rsidRPr="00623CB9" w14:paraId="61774641" w14:textId="77777777" w:rsidTr="009E6495">
        <w:tc>
          <w:tcPr>
            <w:tcW w:w="576" w:type="dxa"/>
          </w:tcPr>
          <w:p w14:paraId="0A038583" w14:textId="77777777" w:rsidR="00E04EA8" w:rsidRPr="00FC496C" w:rsidRDefault="00E04EA8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448" w:type="dxa"/>
          </w:tcPr>
          <w:p w14:paraId="44259701" w14:textId="510C63A0" w:rsidR="00E04EA8" w:rsidRPr="001125FC" w:rsidRDefault="00E04EA8" w:rsidP="002E40D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Mastery/Deep Understanding</w:t>
            </w:r>
          </w:p>
          <w:p w14:paraId="711EE5D7" w14:textId="77777777" w:rsidR="00E04EA8" w:rsidRPr="001125FC" w:rsidRDefault="00E04EA8" w:rsidP="002E40D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645933" w14:textId="77777777" w:rsidR="00E04EA8" w:rsidRPr="001125FC" w:rsidRDefault="00E04EA8" w:rsidP="002E40D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A2946FB" w14:textId="5BB1B4AB" w:rsidR="00E04EA8" w:rsidRPr="00E04EA8" w:rsidRDefault="00E04EA8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r w:rsidR="00E20460">
              <w:rPr>
                <w:rFonts w:asciiTheme="majorHAnsi" w:hAnsiTheme="majorHAnsi" w:cstheme="majorHAnsi"/>
                <w:sz w:val="22"/>
                <w:szCs w:val="22"/>
              </w:rPr>
              <w:t>addresses</w:t>
            </w: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 participants’ questions</w:t>
            </w:r>
            <w:r w:rsidR="00E20460">
              <w:rPr>
                <w:rFonts w:asciiTheme="majorHAnsi" w:hAnsiTheme="majorHAnsi" w:cstheme="majorHAnsi"/>
                <w:sz w:val="22"/>
                <w:szCs w:val="22"/>
              </w:rPr>
              <w:t xml:space="preserve"> accurately and</w:t>
            </w: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 thoroughly.</w:t>
            </w:r>
          </w:p>
          <w:p w14:paraId="2D3294A8" w14:textId="5E2EC88A" w:rsidR="00E04EA8" w:rsidRPr="00E04EA8" w:rsidRDefault="00E04EA8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>Trainer use</w:t>
            </w:r>
            <w:r w:rsidR="00E2046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 their knowledge and experience to expand upon key concepts, rather than just reading from the PowerPoint.</w:t>
            </w:r>
          </w:p>
          <w:p w14:paraId="13F7546E" w14:textId="77777777" w:rsidR="00E04EA8" w:rsidRPr="00E04EA8" w:rsidRDefault="00E04EA8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Trainer </w:t>
            </w:r>
            <w:proofErr w:type="gramStart"/>
            <w:r w:rsidRPr="00E04EA8">
              <w:rPr>
                <w:rFonts w:asciiTheme="majorHAnsi" w:hAnsiTheme="majorHAnsi" w:cstheme="majorHAnsi"/>
                <w:sz w:val="22"/>
                <w:szCs w:val="22"/>
              </w:rPr>
              <w:t>is able to</w:t>
            </w:r>
            <w:proofErr w:type="gramEnd"/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 refer to research that supports major training concepts.</w:t>
            </w:r>
          </w:p>
          <w:p w14:paraId="5D76D2F5" w14:textId="3C15A955" w:rsidR="00E04EA8" w:rsidRPr="00E04EA8" w:rsidRDefault="00E04EA8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>Trainer engages participants in reflective learning to promote their understanding of the practice.</w:t>
            </w:r>
          </w:p>
          <w:p w14:paraId="29BEC92E" w14:textId="3C3144F6" w:rsidR="00E04EA8" w:rsidRPr="00E04EA8" w:rsidRDefault="00E04EA8" w:rsidP="00CC34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 xml:space="preserve">Trainer uses </w:t>
            </w:r>
            <w:r w:rsidR="007A6DA0" w:rsidRPr="007A6DA0">
              <w:rPr>
                <w:rFonts w:asciiTheme="majorHAnsi" w:hAnsiTheme="majorHAnsi" w:cstheme="majorHAnsi"/>
                <w:sz w:val="22"/>
                <w:szCs w:val="22"/>
              </w:rPr>
              <w:t xml:space="preserve">their </w:t>
            </w:r>
            <w:r w:rsidR="007A6DA0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Pr="00E04EA8">
              <w:rPr>
                <w:rFonts w:asciiTheme="majorHAnsi" w:hAnsiTheme="majorHAnsi" w:cstheme="majorHAnsi"/>
                <w:sz w:val="22"/>
                <w:szCs w:val="22"/>
              </w:rPr>
              <w:t>nowledge and experience to make connections between theory and practice.</w:t>
            </w:r>
          </w:p>
        </w:tc>
        <w:tc>
          <w:tcPr>
            <w:tcW w:w="1411" w:type="dxa"/>
          </w:tcPr>
          <w:p w14:paraId="1738A069" w14:textId="4E90570A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6EA68C" w14:textId="3CB0328E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</w:tcPr>
          <w:p w14:paraId="19F830DD" w14:textId="3DEEED6C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EA8" w:rsidRPr="00623CB9" w14:paraId="5FAC0D5A" w14:textId="77777777" w:rsidTr="009E6495">
        <w:tc>
          <w:tcPr>
            <w:tcW w:w="576" w:type="dxa"/>
          </w:tcPr>
          <w:p w14:paraId="65ED7167" w14:textId="27EF85BE" w:rsidR="00E04EA8" w:rsidRPr="00FC496C" w:rsidRDefault="002B1CB3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448" w:type="dxa"/>
          </w:tcPr>
          <w:p w14:paraId="6124688A" w14:textId="66464832" w:rsidR="00E04EA8" w:rsidRPr="00500112" w:rsidRDefault="006A4E77" w:rsidP="002E40D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Knowledge of </w:t>
            </w:r>
            <w:r w:rsidR="00E04EA8" w:rsidRPr="00500112">
              <w:rPr>
                <w:rFonts w:ascii="Arial" w:hAnsi="Arial" w:cs="Arial"/>
                <w:b/>
                <w:sz w:val="22"/>
                <w:szCs w:val="22"/>
              </w:rPr>
              <w:t>Systems</w:t>
            </w:r>
          </w:p>
        </w:tc>
        <w:tc>
          <w:tcPr>
            <w:tcW w:w="7200" w:type="dxa"/>
          </w:tcPr>
          <w:p w14:paraId="6BED54B2" w14:textId="76FADE74" w:rsidR="00E04EA8" w:rsidRPr="005959F0" w:rsidRDefault="006A4E77" w:rsidP="00CC34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5959F0">
              <w:rPr>
                <w:rFonts w:asciiTheme="majorHAnsi" w:hAnsiTheme="majorHAnsi" w:cstheme="majorHAnsi"/>
                <w:sz w:val="22"/>
                <w:szCs w:val="22"/>
              </w:rPr>
              <w:t>Trainer</w:t>
            </w:r>
            <w:r w:rsidR="00C923F5" w:rsidRPr="005959F0">
              <w:rPr>
                <w:rFonts w:asciiTheme="majorHAnsi" w:hAnsiTheme="majorHAnsi" w:cstheme="majorHAnsi"/>
                <w:sz w:val="22"/>
                <w:szCs w:val="22"/>
              </w:rPr>
              <w:t xml:space="preserve"> communicates</w:t>
            </w:r>
            <w:r w:rsidR="00E04EA8" w:rsidRPr="005959F0">
              <w:rPr>
                <w:rFonts w:asciiTheme="majorHAnsi" w:hAnsiTheme="majorHAnsi" w:cstheme="majorHAnsi"/>
                <w:sz w:val="22"/>
                <w:szCs w:val="22"/>
              </w:rPr>
              <w:t xml:space="preserve"> how program structures can support implementation and sustainability of RENEW.</w:t>
            </w:r>
          </w:p>
          <w:p w14:paraId="33D38FD7" w14:textId="6ED243C4" w:rsidR="00E04EA8" w:rsidRDefault="006A4E77" w:rsidP="00CC344D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59" w:hanging="259"/>
              <w:rPr>
                <w:rFonts w:asciiTheme="majorHAnsi" w:hAnsiTheme="majorHAnsi" w:cstheme="majorHAnsi"/>
                <w:sz w:val="22"/>
                <w:szCs w:val="22"/>
              </w:rPr>
            </w:pPr>
            <w:r w:rsidRPr="005959F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Trainer emphasizes</w:t>
            </w:r>
            <w:r w:rsidR="00E04EA8" w:rsidRPr="005959F0">
              <w:rPr>
                <w:rFonts w:asciiTheme="majorHAnsi" w:hAnsiTheme="majorHAnsi" w:cstheme="majorHAnsi"/>
                <w:sz w:val="22"/>
                <w:szCs w:val="22"/>
              </w:rPr>
              <w:t xml:space="preserve"> the importance of external coaching to ensure fidelity of implementation.</w:t>
            </w:r>
          </w:p>
          <w:p w14:paraId="4CCB5418" w14:textId="3F1227AC" w:rsidR="00E04EA8" w:rsidRPr="002B1CB3" w:rsidRDefault="005959F0" w:rsidP="00CC34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Trainer</w:t>
            </w:r>
            <w:r w:rsidR="002B1C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B1CB3" w:rsidRPr="005959F0">
              <w:rPr>
                <w:rFonts w:asciiTheme="majorHAnsi" w:hAnsiTheme="majorHAnsi" w:cstheme="majorHAnsi"/>
                <w:sz w:val="22"/>
                <w:szCs w:val="22"/>
              </w:rPr>
              <w:t>acknowledges</w:t>
            </w:r>
            <w:r w:rsidR="007A6DA0">
              <w:rPr>
                <w:rFonts w:asciiTheme="majorHAnsi" w:hAnsiTheme="majorHAnsi" w:cstheme="majorHAnsi"/>
                <w:sz w:val="22"/>
                <w:szCs w:val="22"/>
              </w:rPr>
              <w:t xml:space="preserve"> the</w:t>
            </w:r>
            <w:r w:rsidR="002B1CB3" w:rsidRPr="005959F0">
              <w:rPr>
                <w:rFonts w:asciiTheme="majorHAnsi" w:hAnsiTheme="majorHAnsi" w:cstheme="majorHAnsi"/>
                <w:sz w:val="22"/>
                <w:szCs w:val="22"/>
              </w:rPr>
              <w:t xml:space="preserve"> importance of following school or agency protocol to assist youth in crisis.</w:t>
            </w:r>
          </w:p>
        </w:tc>
        <w:tc>
          <w:tcPr>
            <w:tcW w:w="1411" w:type="dxa"/>
          </w:tcPr>
          <w:p w14:paraId="2F65EE04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468EC5D" w14:textId="77777777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5" w:type="dxa"/>
          </w:tcPr>
          <w:p w14:paraId="78408E9D" w14:textId="12170ED2" w:rsidR="00E04EA8" w:rsidRPr="00207751" w:rsidRDefault="00E04EA8" w:rsidP="00E04EA8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9D33E4" w:rsidRPr="00623CB9" w14:paraId="4D537F02" w14:textId="77777777" w:rsidTr="009E6495">
        <w:trPr>
          <w:trHeight w:val="720"/>
        </w:trPr>
        <w:tc>
          <w:tcPr>
            <w:tcW w:w="13860" w:type="dxa"/>
            <w:gridSpan w:val="6"/>
            <w:shd w:val="clear" w:color="auto" w:fill="E7E6E6" w:themeFill="background2"/>
            <w:vAlign w:val="bottom"/>
          </w:tcPr>
          <w:p w14:paraId="6884E509" w14:textId="6D4C39DC" w:rsidR="009D33E4" w:rsidRPr="009E6495" w:rsidRDefault="009D33E4" w:rsidP="009E6495">
            <w:pPr>
              <w:spacing w:after="40" w:line="240" w:lineRule="auto"/>
              <w:rPr>
                <w:rFonts w:ascii="Arial" w:hAnsi="Arial" w:cs="Arial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3:</w:t>
            </w:r>
            <w:r w:rsidRPr="009E6495">
              <w:rPr>
                <w:rFonts w:ascii="Arial" w:hAnsi="Arial" w:cs="Arial"/>
                <w:sz w:val="22"/>
                <w:szCs w:val="22"/>
              </w:rPr>
              <w:t xml:space="preserve"> Total points _______ /10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______%</w:t>
            </w:r>
          </w:p>
        </w:tc>
      </w:tr>
    </w:tbl>
    <w:p w14:paraId="478C3F8C" w14:textId="41FDE657" w:rsidR="003B330A" w:rsidRDefault="003B330A" w:rsidP="003B330A"/>
    <w:p w14:paraId="447A6B9A" w14:textId="77777777" w:rsidR="009E6495" w:rsidRDefault="009E6495" w:rsidP="003B330A"/>
    <w:tbl>
      <w:tblPr>
        <w:tblStyle w:val="TableGrid"/>
        <w:tblW w:w="13855" w:type="dxa"/>
        <w:tblLayout w:type="fixed"/>
        <w:tblCellMar>
          <w:top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576"/>
        <w:gridCol w:w="2448"/>
        <w:gridCol w:w="7200"/>
        <w:gridCol w:w="1411"/>
        <w:gridCol w:w="1080"/>
        <w:gridCol w:w="1140"/>
      </w:tblGrid>
      <w:tr w:rsidR="003B330A" w:rsidRPr="00623CB9" w14:paraId="330BD0E7" w14:textId="77777777" w:rsidTr="007A6DA0">
        <w:tc>
          <w:tcPr>
            <w:tcW w:w="13855" w:type="dxa"/>
            <w:gridSpan w:val="6"/>
            <w:shd w:val="clear" w:color="auto" w:fill="E7E6E6" w:themeFill="background2"/>
            <w:vAlign w:val="center"/>
          </w:tcPr>
          <w:p w14:paraId="6A6EADBB" w14:textId="0930DC6B" w:rsidR="003B330A" w:rsidRPr="002E40DC" w:rsidRDefault="003B330A" w:rsidP="007A6D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0DC">
              <w:rPr>
                <w:rFonts w:ascii="Arial" w:hAnsi="Arial" w:cs="Arial"/>
                <w:b/>
              </w:rPr>
              <w:t xml:space="preserve">Domain 4: Post-Training </w:t>
            </w:r>
            <w:r w:rsidR="00E04EA8" w:rsidRPr="002E40DC">
              <w:rPr>
                <w:rFonts w:ascii="Arial" w:hAnsi="Arial" w:cs="Arial"/>
                <w:b/>
              </w:rPr>
              <w:t>Activities</w:t>
            </w:r>
          </w:p>
        </w:tc>
      </w:tr>
      <w:tr w:rsidR="006A4E77" w:rsidRPr="00623CB9" w14:paraId="313B914B" w14:textId="77777777" w:rsidTr="007A6DA0">
        <w:tc>
          <w:tcPr>
            <w:tcW w:w="576" w:type="dxa"/>
            <w:shd w:val="clear" w:color="auto" w:fill="D9E2F3" w:themeFill="accent1" w:themeFillTint="33"/>
          </w:tcPr>
          <w:p w14:paraId="6759EBF5" w14:textId="14EC0FE2" w:rsidR="00E20460" w:rsidRPr="00FC496C" w:rsidRDefault="00E20460" w:rsidP="009E6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48" w:type="dxa"/>
            <w:shd w:val="clear" w:color="auto" w:fill="D9E2F3" w:themeFill="accent1" w:themeFillTint="33"/>
            <w:vAlign w:val="center"/>
          </w:tcPr>
          <w:p w14:paraId="7FBDFF20" w14:textId="4CC7535D" w:rsidR="00E20460" w:rsidRPr="00C22813" w:rsidRDefault="00E20460" w:rsidP="00E20460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36F168C2" w14:textId="4D7CA4C7" w:rsidR="00E20460" w:rsidRPr="00C22813" w:rsidRDefault="00E20460" w:rsidP="00E2046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0647B2D2" w14:textId="77777777" w:rsidR="00E20460" w:rsidRPr="00B251C2" w:rsidRDefault="00E20460" w:rsidP="00E20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664CB750" w14:textId="07A3E102" w:rsidR="00E20460" w:rsidRPr="00C22813" w:rsidRDefault="00E20460" w:rsidP="00E20460">
            <w:pPr>
              <w:spacing w:after="0" w:line="24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38C7235D" w14:textId="77777777" w:rsidR="00E20460" w:rsidRPr="00B251C2" w:rsidRDefault="00E20460" w:rsidP="00E20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282153ED" w14:textId="4AA486D8" w:rsidR="00E20460" w:rsidRPr="00C22813" w:rsidRDefault="00E20460" w:rsidP="00E20460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1140" w:type="dxa"/>
            <w:shd w:val="clear" w:color="auto" w:fill="D9E2F3" w:themeFill="accent1" w:themeFillTint="33"/>
            <w:vAlign w:val="center"/>
          </w:tcPr>
          <w:p w14:paraId="3C27FF6D" w14:textId="77777777" w:rsidR="00E20460" w:rsidRPr="00B251C2" w:rsidRDefault="00E20460" w:rsidP="00E20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219D791A" w14:textId="657EBF8E" w:rsidR="00E20460" w:rsidRPr="00C22813" w:rsidRDefault="00E20460" w:rsidP="00E20460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B251C2"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241463" w:rsidRPr="00623CB9" w14:paraId="1FB5D200" w14:textId="77777777" w:rsidTr="007A6DA0">
        <w:tc>
          <w:tcPr>
            <w:tcW w:w="576" w:type="dxa"/>
          </w:tcPr>
          <w:p w14:paraId="3D7C48F0" w14:textId="24501E02" w:rsidR="00241463" w:rsidRPr="00FC496C" w:rsidRDefault="00241463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448" w:type="dxa"/>
          </w:tcPr>
          <w:p w14:paraId="6406E133" w14:textId="34FDC802" w:rsidR="00241463" w:rsidRPr="00E20460" w:rsidRDefault="00241463" w:rsidP="002E40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463">
              <w:rPr>
                <w:rFonts w:ascii="Arial" w:hAnsi="Arial" w:cs="Arial"/>
                <w:b/>
                <w:sz w:val="22"/>
                <w:szCs w:val="22"/>
              </w:rPr>
              <w:t>Supporting Implementation Readiness</w:t>
            </w:r>
          </w:p>
        </w:tc>
        <w:tc>
          <w:tcPr>
            <w:tcW w:w="7200" w:type="dxa"/>
          </w:tcPr>
          <w:p w14:paraId="1219F053" w14:textId="77777777" w:rsidR="00241463" w:rsidRPr="00241463" w:rsidRDefault="00241463" w:rsidP="00CC34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>Trainer follows up with participants to ensure they have what they need to begin implementing.</w:t>
            </w:r>
          </w:p>
          <w:p w14:paraId="76FA3C56" w14:textId="186E0C44" w:rsidR="00241463" w:rsidRPr="00241463" w:rsidRDefault="00241463" w:rsidP="00CC34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>Trainer provides participants with information 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setting up an Implementation Team and</w:t>
            </w: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 how to get connected with a RENEW Coach.</w:t>
            </w:r>
          </w:p>
        </w:tc>
        <w:tc>
          <w:tcPr>
            <w:tcW w:w="1411" w:type="dxa"/>
          </w:tcPr>
          <w:p w14:paraId="78E9B523" w14:textId="584B7E2A" w:rsidR="00241463" w:rsidRPr="00C22813" w:rsidRDefault="009C7C43" w:rsidP="003B330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1080" w:type="dxa"/>
          </w:tcPr>
          <w:p w14:paraId="38D6F055" w14:textId="77777777" w:rsidR="00241463" w:rsidRPr="00C22813" w:rsidRDefault="00241463" w:rsidP="003B330A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28CEC705" w14:textId="77777777" w:rsidR="00241463" w:rsidRPr="00C22813" w:rsidRDefault="00241463" w:rsidP="003B330A">
            <w:pPr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6A4E77" w:rsidRPr="00623CB9" w14:paraId="38600B4E" w14:textId="77777777" w:rsidTr="007A6DA0">
        <w:tc>
          <w:tcPr>
            <w:tcW w:w="576" w:type="dxa"/>
          </w:tcPr>
          <w:p w14:paraId="5541C296" w14:textId="696218F9" w:rsidR="003B330A" w:rsidRPr="00FC496C" w:rsidRDefault="003B330A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41463" w:rsidRPr="00FC496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448" w:type="dxa"/>
          </w:tcPr>
          <w:p w14:paraId="56D2D440" w14:textId="3A19739A" w:rsidR="003B330A" w:rsidRPr="00E20460" w:rsidRDefault="003B330A" w:rsidP="002E40D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04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  <w:r w:rsidR="00E2046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04EA8" w:rsidRPr="00E20460">
              <w:rPr>
                <w:rFonts w:ascii="Arial" w:hAnsi="Arial" w:cs="Arial"/>
                <w:b/>
                <w:sz w:val="22"/>
                <w:szCs w:val="22"/>
              </w:rPr>
              <w:t xml:space="preserve">dministration and </w:t>
            </w:r>
            <w:r w:rsidR="00E2046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04EA8" w:rsidRPr="00E20460">
              <w:rPr>
                <w:rFonts w:ascii="Arial" w:hAnsi="Arial" w:cs="Arial"/>
                <w:b/>
                <w:sz w:val="22"/>
                <w:szCs w:val="22"/>
              </w:rPr>
              <w:t>ollow-</w:t>
            </w:r>
            <w:r w:rsidR="00E20460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E04EA8" w:rsidRPr="00E2046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00" w:type="dxa"/>
          </w:tcPr>
          <w:p w14:paraId="30192224" w14:textId="717B0232" w:rsidR="00E04EA8" w:rsidRPr="00241463" w:rsidRDefault="003B330A" w:rsidP="00CC34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>Trainer ensures that participants promptly receive training evaluation</w:t>
            </w:r>
            <w:r w:rsidR="00E20460" w:rsidRPr="002414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3C79294" w14:textId="77777777" w:rsidR="00E20460" w:rsidRPr="00241463" w:rsidRDefault="00E04EA8" w:rsidP="00CC34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>Trainer ensures</w:t>
            </w:r>
            <w:r w:rsidR="003B330A"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 evaluation data is reviewed and incorporated into making training improvements.</w:t>
            </w:r>
          </w:p>
          <w:p w14:paraId="71257A55" w14:textId="3A76749D" w:rsidR="00241463" w:rsidRPr="00241463" w:rsidRDefault="003B330A" w:rsidP="00CC34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9" w:hanging="259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Trainer follows up with </w:t>
            </w:r>
            <w:r w:rsidR="00E04EA8" w:rsidRPr="00241463">
              <w:rPr>
                <w:rFonts w:asciiTheme="majorHAnsi" w:hAnsiTheme="majorHAnsi" w:cstheme="majorHAnsi"/>
                <w:sz w:val="22"/>
                <w:szCs w:val="22"/>
              </w:rPr>
              <w:t>their Certified RENEW Trainer</w:t>
            </w: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 about concerns</w:t>
            </w:r>
            <w:r w:rsidR="00E04EA8"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 and/or </w:t>
            </w: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 xml:space="preserve">suggestions </w:t>
            </w:r>
            <w:r w:rsidR="00E04EA8" w:rsidRPr="00241463">
              <w:rPr>
                <w:rFonts w:asciiTheme="majorHAnsi" w:hAnsiTheme="majorHAnsi" w:cstheme="majorHAnsi"/>
                <w:sz w:val="22"/>
                <w:szCs w:val="22"/>
              </w:rPr>
              <w:t>that emerge from evaluation data</w:t>
            </w:r>
            <w:r w:rsidRPr="002414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45D2FBF9" w14:textId="0133AB84" w:rsidR="003B330A" w:rsidRPr="00C22813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196B47" w14:textId="440B511D" w:rsidR="003B330A" w:rsidRPr="00C22813" w:rsidRDefault="003B330A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C356B3E" w14:textId="6333F00A" w:rsidR="003B330A" w:rsidRPr="00C22813" w:rsidRDefault="009C7C43" w:rsidP="003B330A">
            <w:pPr>
              <w:spacing w:after="12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41463" w:rsidRPr="00BB2997" w14:paraId="3F67631E" w14:textId="77777777" w:rsidTr="007A6DA0">
        <w:tc>
          <w:tcPr>
            <w:tcW w:w="576" w:type="dxa"/>
          </w:tcPr>
          <w:p w14:paraId="42871F74" w14:textId="7E1D0811" w:rsidR="00241463" w:rsidRPr="00FC496C" w:rsidRDefault="00241463" w:rsidP="009E649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448" w:type="dxa"/>
          </w:tcPr>
          <w:p w14:paraId="54CE7BFB" w14:textId="16AD9931" w:rsidR="00241463" w:rsidRPr="00241463" w:rsidRDefault="00241463" w:rsidP="002E40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463">
              <w:rPr>
                <w:rFonts w:ascii="Arial" w:hAnsi="Arial" w:cs="Arial"/>
                <w:b/>
                <w:sz w:val="22"/>
                <w:szCs w:val="22"/>
              </w:rPr>
              <w:t>Evaluation Data</w:t>
            </w:r>
          </w:p>
        </w:tc>
        <w:tc>
          <w:tcPr>
            <w:tcW w:w="7200" w:type="dxa"/>
          </w:tcPr>
          <w:p w14:paraId="10773A08" w14:textId="5FE90619" w:rsidR="00241463" w:rsidRPr="00241463" w:rsidRDefault="00241463" w:rsidP="00CC34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9" w:hanging="259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41463">
              <w:rPr>
                <w:rFonts w:asciiTheme="majorHAnsi" w:hAnsiTheme="majorHAnsi" w:cstheme="majorHAnsi"/>
                <w:bCs/>
                <w:sz w:val="22"/>
                <w:szCs w:val="22"/>
              </w:rPr>
              <w:t>Training evaluation data indicate an overall participant satisfaction rate of 75% or higher.</w:t>
            </w:r>
          </w:p>
        </w:tc>
        <w:tc>
          <w:tcPr>
            <w:tcW w:w="1411" w:type="dxa"/>
          </w:tcPr>
          <w:p w14:paraId="48FA0352" w14:textId="77777777" w:rsidR="00241463" w:rsidRPr="00C22813" w:rsidRDefault="00241463" w:rsidP="003B330A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0" w:type="dxa"/>
          </w:tcPr>
          <w:p w14:paraId="3A5E4664" w14:textId="77777777" w:rsidR="00241463" w:rsidRPr="00C22813" w:rsidRDefault="00241463" w:rsidP="003B330A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140" w:type="dxa"/>
          </w:tcPr>
          <w:p w14:paraId="4DBF4FDB" w14:textId="62C4E749" w:rsidR="00241463" w:rsidRPr="00C22813" w:rsidRDefault="009C7C43" w:rsidP="003B330A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</w:p>
        </w:tc>
      </w:tr>
      <w:tr w:rsidR="003B330A" w:rsidRPr="00BB2997" w14:paraId="63BB0C71" w14:textId="77777777" w:rsidTr="007A6DA0">
        <w:trPr>
          <w:trHeight w:hRule="exact" w:val="720"/>
        </w:trPr>
        <w:tc>
          <w:tcPr>
            <w:tcW w:w="13855" w:type="dxa"/>
            <w:gridSpan w:val="6"/>
            <w:shd w:val="clear" w:color="auto" w:fill="E7E6E6" w:themeFill="background2"/>
            <w:vAlign w:val="bottom"/>
          </w:tcPr>
          <w:p w14:paraId="7AA33F29" w14:textId="36E9BC54" w:rsidR="003B330A" w:rsidRPr="009E6495" w:rsidRDefault="002E40DC" w:rsidP="009E6495">
            <w:pPr>
              <w:spacing w:after="40" w:line="240" w:lineRule="auto"/>
              <w:rPr>
                <w:rFonts w:ascii="Arial" w:hAnsi="Arial" w:cs="Arial"/>
                <w:b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4:</w:t>
            </w:r>
            <w:r w:rsidRPr="009E6495">
              <w:rPr>
                <w:rFonts w:ascii="Arial" w:hAnsi="Arial" w:cs="Arial"/>
                <w:sz w:val="22"/>
                <w:szCs w:val="22"/>
              </w:rPr>
              <w:t xml:space="preserve"> Total points ______ /6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_______%</w:t>
            </w:r>
          </w:p>
        </w:tc>
      </w:tr>
    </w:tbl>
    <w:p w14:paraId="09FBA69E" w14:textId="77777777" w:rsidR="004E2911" w:rsidRDefault="004E2911" w:rsidP="0094736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9EAF585" w14:textId="27768C93" w:rsidR="0094736A" w:rsidRDefault="0094736A" w:rsidP="00B82879">
      <w:pPr>
        <w:spacing w:after="80" w:line="240" w:lineRule="auto"/>
        <w:jc w:val="center"/>
        <w:rPr>
          <w:rFonts w:ascii="Arial" w:hAnsi="Arial" w:cs="Arial"/>
          <w:b/>
          <w:sz w:val="24"/>
        </w:rPr>
      </w:pPr>
      <w:r w:rsidRPr="0094736A">
        <w:rPr>
          <w:rFonts w:ascii="Arial" w:hAnsi="Arial" w:cs="Arial"/>
          <w:b/>
          <w:sz w:val="24"/>
        </w:rPr>
        <w:lastRenderedPageBreak/>
        <w:t>RTFT Summary Scores by Domain</w:t>
      </w:r>
    </w:p>
    <w:p w14:paraId="72BA9C9F" w14:textId="77777777" w:rsidR="0094736A" w:rsidRPr="0094736A" w:rsidRDefault="0094736A" w:rsidP="004561FB">
      <w:pPr>
        <w:spacing w:after="120" w:line="240" w:lineRule="auto"/>
        <w:jc w:val="center"/>
        <w:rPr>
          <w:rFonts w:asciiTheme="majorHAnsi" w:hAnsiTheme="majorHAnsi" w:cs="Times New Roman"/>
          <w:bCs/>
        </w:rPr>
      </w:pPr>
      <w:r w:rsidRPr="0094736A">
        <w:rPr>
          <w:rFonts w:asciiTheme="majorHAnsi" w:hAnsiTheme="majorHAnsi" w:cs="Times New Roman"/>
          <w:bCs/>
          <w:i/>
        </w:rPr>
        <w:t xml:space="preserve">NOTE: Implementation with fidelity is a score of </w:t>
      </w:r>
      <w:r>
        <w:rPr>
          <w:rFonts w:asciiTheme="majorHAnsi" w:hAnsiTheme="majorHAnsi" w:cs="Times New Roman"/>
          <w:bCs/>
          <w:i/>
        </w:rPr>
        <w:t>80</w:t>
      </w:r>
      <w:r w:rsidRPr="0094736A">
        <w:rPr>
          <w:rFonts w:asciiTheme="majorHAnsi" w:hAnsiTheme="majorHAnsi" w:cs="Times New Roman"/>
          <w:bCs/>
          <w:i/>
        </w:rPr>
        <w:t xml:space="preserve">% or higher in </w:t>
      </w:r>
      <w:r w:rsidRPr="0094736A">
        <w:rPr>
          <w:rFonts w:asciiTheme="majorHAnsi" w:hAnsiTheme="majorHAnsi" w:cs="Times New Roman"/>
          <w:bCs/>
          <w:i/>
          <w:u w:val="single"/>
        </w:rPr>
        <w:t>each</w:t>
      </w:r>
      <w:r w:rsidRPr="0094736A">
        <w:rPr>
          <w:rFonts w:asciiTheme="majorHAnsi" w:hAnsiTheme="majorHAnsi" w:cs="Times New Roman"/>
          <w:bCs/>
          <w:i/>
        </w:rPr>
        <w:t xml:space="preserve">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620"/>
        <w:gridCol w:w="2340"/>
      </w:tblGrid>
      <w:tr w:rsidR="0094736A" w14:paraId="5FCC7F1D" w14:textId="77777777" w:rsidTr="004561FB">
        <w:trPr>
          <w:trHeight w:val="288"/>
          <w:jc w:val="center"/>
        </w:trPr>
        <w:tc>
          <w:tcPr>
            <w:tcW w:w="4405" w:type="dxa"/>
            <w:shd w:val="clear" w:color="auto" w:fill="FFCC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D99BF9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1620" w:type="dxa"/>
            <w:shd w:val="clear" w:color="auto" w:fill="FFCC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41832F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2340" w:type="dxa"/>
            <w:shd w:val="clear" w:color="auto" w:fill="FFCC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529936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Domain %</w:t>
            </w:r>
          </w:p>
        </w:tc>
      </w:tr>
      <w:tr w:rsidR="0094736A" w14:paraId="17F4B535" w14:textId="77777777" w:rsidTr="00B82879">
        <w:trPr>
          <w:trHeight w:val="317"/>
          <w:jc w:val="center"/>
        </w:trPr>
        <w:tc>
          <w:tcPr>
            <w:tcW w:w="440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3554DA" w14:textId="318C361F" w:rsidR="0094736A" w:rsidRPr="0094736A" w:rsidRDefault="0094736A" w:rsidP="009473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0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94736A">
              <w:rPr>
                <w:rFonts w:ascii="Arial" w:hAnsi="Arial" w:cs="Arial"/>
                <w:iCs/>
                <w:sz w:val="22"/>
                <w:szCs w:val="22"/>
              </w:rPr>
              <w:t>Training Preparation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04F673" w14:textId="2FEA2541" w:rsidR="0094736A" w:rsidRPr="0094736A" w:rsidRDefault="00CC344D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/10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6F9005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6A" w14:paraId="627CC28E" w14:textId="77777777" w:rsidTr="00B82879">
        <w:trPr>
          <w:trHeight w:val="317"/>
          <w:jc w:val="center"/>
        </w:trPr>
        <w:tc>
          <w:tcPr>
            <w:tcW w:w="440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D87E3C" w14:textId="00376E91" w:rsidR="0094736A" w:rsidRPr="0094736A" w:rsidRDefault="0094736A" w:rsidP="009473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0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94736A">
              <w:rPr>
                <w:rFonts w:ascii="Arial" w:hAnsi="Arial" w:cs="Arial"/>
                <w:iCs/>
                <w:sz w:val="22"/>
                <w:szCs w:val="22"/>
              </w:rPr>
              <w:t>Presentation Skills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6F7E52" w14:textId="06BBD0F4" w:rsidR="0094736A" w:rsidRPr="0094736A" w:rsidRDefault="00CC344D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/10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4DBDF3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6A" w14:paraId="199B1C9A" w14:textId="77777777" w:rsidTr="00B82879">
        <w:trPr>
          <w:trHeight w:val="317"/>
          <w:jc w:val="center"/>
        </w:trPr>
        <w:tc>
          <w:tcPr>
            <w:tcW w:w="440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40B306" w14:textId="79DD51E5" w:rsidR="0094736A" w:rsidRPr="0094736A" w:rsidRDefault="0094736A" w:rsidP="009473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0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94736A">
              <w:rPr>
                <w:rFonts w:ascii="Arial" w:hAnsi="Arial" w:cs="Arial"/>
                <w:iCs/>
                <w:sz w:val="22"/>
                <w:szCs w:val="22"/>
              </w:rPr>
              <w:t>Presentation of Training Content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20ED88" w14:textId="6E4BE712" w:rsidR="0094736A" w:rsidRPr="0094736A" w:rsidRDefault="00CC344D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/10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455A03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36A" w14:paraId="4A0036FF" w14:textId="77777777" w:rsidTr="00B82879">
        <w:trPr>
          <w:trHeight w:val="317"/>
          <w:jc w:val="center"/>
        </w:trPr>
        <w:tc>
          <w:tcPr>
            <w:tcW w:w="4405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A50EEB" w14:textId="0F754C72" w:rsidR="0094736A" w:rsidRPr="0094736A" w:rsidRDefault="0094736A" w:rsidP="009473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90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94736A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</w:rPr>
              <w:t>Post-Training Activities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3A3871" w14:textId="0C92AF50" w:rsidR="0094736A" w:rsidRPr="0094736A" w:rsidRDefault="00CC344D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/6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94369E" w14:textId="77777777" w:rsidR="0094736A" w:rsidRPr="0094736A" w:rsidRDefault="0094736A" w:rsidP="0094736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7F29A" w14:textId="77777777" w:rsidR="0094736A" w:rsidRDefault="0094736A" w:rsidP="00B82879">
      <w:pPr>
        <w:spacing w:after="120" w:line="240" w:lineRule="auto"/>
        <w:rPr>
          <w:rFonts w:asciiTheme="majorHAnsi" w:hAnsiTheme="majorHAnsi" w:cs="Times New Roman"/>
          <w:b/>
        </w:rPr>
      </w:pPr>
    </w:p>
    <w:p w14:paraId="6DA2BF5B" w14:textId="2EF58961" w:rsidR="0094736A" w:rsidRPr="00CC344D" w:rsidRDefault="00CC344D" w:rsidP="004561FB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C344D">
        <w:rPr>
          <w:rFonts w:ascii="Arial" w:hAnsi="Arial" w:cs="Arial"/>
          <w:b/>
          <w:sz w:val="24"/>
        </w:rPr>
        <w:t>Trainer Development Plan</w:t>
      </w:r>
    </w:p>
    <w:tbl>
      <w:tblPr>
        <w:tblStyle w:val="TableGrid"/>
        <w:tblW w:w="0" w:type="auto"/>
        <w:tblInd w:w="85" w:type="dxa"/>
        <w:tblCellMar>
          <w:top w:w="115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241"/>
        <w:gridCol w:w="3859"/>
        <w:gridCol w:w="5400"/>
      </w:tblGrid>
      <w:tr w:rsidR="0094736A" w14:paraId="6BE61680" w14:textId="77777777" w:rsidTr="004561FB">
        <w:trPr>
          <w:cantSplit/>
          <w:trHeight w:val="382"/>
          <w:tblHeader/>
        </w:trPr>
        <w:tc>
          <w:tcPr>
            <w:tcW w:w="4241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93F5DB" w14:textId="77777777" w:rsidR="0094736A" w:rsidRPr="00CC344D" w:rsidRDefault="0094736A" w:rsidP="00CC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3859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4B8656" w14:textId="77777777" w:rsidR="0094736A" w:rsidRPr="00CC344D" w:rsidRDefault="0094736A" w:rsidP="00CC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5400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6D586D" w14:textId="77777777" w:rsidR="0094736A" w:rsidRPr="00CC344D" w:rsidRDefault="0094736A" w:rsidP="00CC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Professional Development Action Items</w:t>
            </w:r>
          </w:p>
        </w:tc>
      </w:tr>
      <w:tr w:rsidR="00CC344D" w14:paraId="1D1D4F9E" w14:textId="77777777" w:rsidTr="004561FB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FA2296" w14:textId="5F31F098" w:rsidR="00CC344D" w:rsidRPr="00CC344D" w:rsidRDefault="00CC344D" w:rsidP="00CC344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CC344D">
              <w:rPr>
                <w:rFonts w:ascii="Arial" w:hAnsi="Arial" w:cs="Arial"/>
                <w:iCs/>
                <w:sz w:val="22"/>
                <w:szCs w:val="22"/>
              </w:rPr>
              <w:t>Training Preparation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0DB886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6CB30A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C344D" w14:paraId="07637676" w14:textId="77777777" w:rsidTr="004561FB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8410BB" w14:textId="6FCA2168" w:rsidR="00CC344D" w:rsidRPr="00CC344D" w:rsidRDefault="00CC344D" w:rsidP="00CC344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CC344D">
              <w:rPr>
                <w:rFonts w:ascii="Arial" w:hAnsi="Arial" w:cs="Arial"/>
                <w:iCs/>
                <w:sz w:val="22"/>
                <w:szCs w:val="22"/>
              </w:rPr>
              <w:t>Presentation Skills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828F7A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C72858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C344D" w14:paraId="4E559003" w14:textId="77777777" w:rsidTr="004561FB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C45314" w14:textId="529295FB" w:rsidR="00CC344D" w:rsidRPr="00CC344D" w:rsidRDefault="00CC344D" w:rsidP="00CC344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CC344D">
              <w:rPr>
                <w:rFonts w:ascii="Arial" w:hAnsi="Arial" w:cs="Arial"/>
                <w:iCs/>
                <w:sz w:val="22"/>
                <w:szCs w:val="22"/>
              </w:rPr>
              <w:t>Presentation of Training Content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B3E14F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772A1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C344D" w14:paraId="22CC1BCF" w14:textId="77777777" w:rsidTr="004561FB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8290F1" w14:textId="34A5F303" w:rsidR="00CC344D" w:rsidRPr="00CC344D" w:rsidRDefault="00CC344D" w:rsidP="00CC344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CC344D">
              <w:rPr>
                <w:rFonts w:ascii="Arial" w:eastAsia="Times New Roman" w:hAnsi="Arial" w:cs="Arial"/>
                <w:bCs/>
                <w:iCs/>
                <w:color w:val="000000"/>
                <w:sz w:val="22"/>
                <w:szCs w:val="22"/>
              </w:rPr>
              <w:t>Post-Training Activities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FF3CD4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D4B3D" w14:textId="77777777" w:rsidR="00CC344D" w:rsidRPr="00CC344D" w:rsidRDefault="00CC344D" w:rsidP="00CC344D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62DBF37A" w14:textId="77777777" w:rsidR="00B82879" w:rsidRDefault="00B82879" w:rsidP="00A7429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C782D0" w14:textId="3E9E8833" w:rsidR="00A74291" w:rsidRDefault="00F0230D" w:rsidP="00B82879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 w:rsidRPr="005417B7">
        <w:rPr>
          <w:rFonts w:ascii="Arial" w:hAnsi="Arial" w:cs="Arial"/>
          <w:b/>
          <w:bCs/>
          <w:sz w:val="24"/>
          <w:szCs w:val="24"/>
        </w:rPr>
        <w:lastRenderedPageBreak/>
        <w:t>Prospective Trainer – Training Prep Checklist</w:t>
      </w:r>
    </w:p>
    <w:p w14:paraId="6CED510B" w14:textId="5EC84AA9" w:rsidR="00A74291" w:rsidRPr="00A74291" w:rsidRDefault="00A74291" w:rsidP="00A74291">
      <w:pPr>
        <w:jc w:val="center"/>
        <w:rPr>
          <w:rFonts w:asciiTheme="majorHAnsi" w:hAnsiTheme="majorHAnsi" w:cstheme="majorHAnsi"/>
          <w:i/>
          <w:iCs/>
        </w:rPr>
      </w:pPr>
      <w:r w:rsidRPr="00A74291">
        <w:rPr>
          <w:rFonts w:asciiTheme="majorHAnsi" w:hAnsiTheme="majorHAnsi" w:cstheme="majorHAnsi"/>
          <w:i/>
          <w:iCs/>
        </w:rPr>
        <w:t xml:space="preserve">* </w:t>
      </w:r>
      <w:r>
        <w:rPr>
          <w:rFonts w:asciiTheme="majorHAnsi" w:hAnsiTheme="majorHAnsi" w:cstheme="majorHAnsi"/>
          <w:i/>
          <w:iCs/>
        </w:rPr>
        <w:t>applies to</w:t>
      </w:r>
      <w:r w:rsidRPr="00A74291">
        <w:rPr>
          <w:rFonts w:asciiTheme="majorHAnsi" w:hAnsiTheme="majorHAnsi" w:cstheme="majorHAnsi"/>
          <w:i/>
          <w:iCs/>
        </w:rPr>
        <w:t xml:space="preserve"> in-person</w:t>
      </w:r>
      <w:r>
        <w:rPr>
          <w:rFonts w:asciiTheme="majorHAnsi" w:hAnsiTheme="majorHAnsi" w:cstheme="majorHAnsi"/>
          <w:i/>
          <w:iCs/>
        </w:rPr>
        <w:t xml:space="preserve"> training</w:t>
      </w:r>
      <w:r w:rsidRPr="00A74291">
        <w:rPr>
          <w:rFonts w:asciiTheme="majorHAnsi" w:hAnsiTheme="majorHAnsi" w:cstheme="majorHAnsi"/>
          <w:i/>
          <w:iCs/>
        </w:rPr>
        <w:t xml:space="preserve"> only </w:t>
      </w:r>
    </w:p>
    <w:tbl>
      <w:tblPr>
        <w:tblStyle w:val="TableGrid"/>
        <w:tblW w:w="13561" w:type="dxa"/>
        <w:tblCellMar>
          <w:top w:w="115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2617"/>
        <w:gridCol w:w="4608"/>
        <w:gridCol w:w="1296"/>
        <w:gridCol w:w="5040"/>
      </w:tblGrid>
      <w:tr w:rsidR="008844B0" w:rsidRPr="00C22813" w14:paraId="6A6A620F" w14:textId="77777777" w:rsidTr="008844B0">
        <w:tc>
          <w:tcPr>
            <w:tcW w:w="2617" w:type="dxa"/>
            <w:shd w:val="clear" w:color="auto" w:fill="D9D9D9" w:themeFill="background1" w:themeFillShade="D9"/>
            <w:vAlign w:val="center"/>
          </w:tcPr>
          <w:p w14:paraId="343AD2A6" w14:textId="23C3AFAC" w:rsidR="008844B0" w:rsidRPr="00D6202D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FAFEF76" w14:textId="62B66829" w:rsidR="008844B0" w:rsidRPr="00D6202D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B8274CF" w14:textId="5507007D" w:rsidR="008844B0" w:rsidRPr="00D6202D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Place</w:t>
            </w:r>
          </w:p>
        </w:tc>
        <w:tc>
          <w:tcPr>
            <w:tcW w:w="5040" w:type="dxa"/>
            <w:shd w:val="clear" w:color="auto" w:fill="D0CECE" w:themeFill="background2" w:themeFillShade="E6"/>
            <w:vAlign w:val="center"/>
          </w:tcPr>
          <w:p w14:paraId="0012C05D" w14:textId="3886A4BD" w:rsidR="008844B0" w:rsidRPr="00D6202D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8844B0" w:rsidRPr="00C22813" w14:paraId="7BB94479" w14:textId="77777777" w:rsidTr="008844B0">
        <w:tc>
          <w:tcPr>
            <w:tcW w:w="2617" w:type="dxa"/>
            <w:vAlign w:val="center"/>
          </w:tcPr>
          <w:p w14:paraId="0E40D516" w14:textId="741C093B" w:rsidR="008844B0" w:rsidRP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4B0">
              <w:rPr>
                <w:rFonts w:ascii="Arial" w:hAnsi="Arial" w:cs="Arial"/>
                <w:b/>
                <w:bCs/>
                <w:sz w:val="22"/>
                <w:szCs w:val="22"/>
              </w:rPr>
              <w:t>Materials, supplies, technology</w:t>
            </w:r>
            <w:r w:rsidR="00B82879">
              <w:rPr>
                <w:rFonts w:ascii="Arial" w:hAnsi="Arial" w:cs="Arial"/>
                <w:b/>
                <w:bCs/>
                <w:sz w:val="22"/>
                <w:szCs w:val="22"/>
              </w:rPr>
              <w:t>, space</w:t>
            </w:r>
          </w:p>
        </w:tc>
        <w:tc>
          <w:tcPr>
            <w:tcW w:w="4608" w:type="dxa"/>
            <w:vAlign w:val="center"/>
          </w:tcPr>
          <w:p w14:paraId="1A0C6CE3" w14:textId="7ADC99D5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RENEW Manuals and Pocket Guides</w:t>
            </w:r>
          </w:p>
          <w:p w14:paraId="252C6AB4" w14:textId="729B1B36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Printed handouts*</w:t>
            </w:r>
          </w:p>
          <w:p w14:paraId="436FCD58" w14:textId="0BDF1E5F" w:rsidR="00B82879" w:rsidRDefault="00B82879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Seating plan*</w:t>
            </w:r>
          </w:p>
          <w:p w14:paraId="4B180FF7" w14:textId="77777777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Tech tested</w:t>
            </w:r>
          </w:p>
          <w:p w14:paraId="683B62DD" w14:textId="71AC8EFC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Supplies*: flip chart paper, markers, Post-Its, tape</w:t>
            </w:r>
          </w:p>
        </w:tc>
        <w:tc>
          <w:tcPr>
            <w:tcW w:w="1296" w:type="dxa"/>
            <w:vAlign w:val="center"/>
          </w:tcPr>
          <w:p w14:paraId="494CA920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25E46F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4B0" w:rsidRPr="00C22813" w14:paraId="7C7C92FD" w14:textId="77777777" w:rsidTr="008844B0">
        <w:tc>
          <w:tcPr>
            <w:tcW w:w="2617" w:type="dxa"/>
            <w:vAlign w:val="center"/>
          </w:tcPr>
          <w:p w14:paraId="0D84C11C" w14:textId="3A1DE19E" w:rsidR="008844B0" w:rsidRP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4B0">
              <w:rPr>
                <w:rFonts w:ascii="Arial" w:hAnsi="Arial" w:cs="Arial"/>
                <w:b/>
                <w:bCs/>
                <w:sz w:val="22"/>
                <w:szCs w:val="22"/>
              </w:rPr>
              <w:t>Accessibility and accommodations</w:t>
            </w:r>
          </w:p>
        </w:tc>
        <w:tc>
          <w:tcPr>
            <w:tcW w:w="4608" w:type="dxa"/>
            <w:vAlign w:val="center"/>
          </w:tcPr>
          <w:p w14:paraId="301D1E91" w14:textId="23DBF164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Venue*</w:t>
            </w:r>
          </w:p>
          <w:p w14:paraId="204DBC75" w14:textId="34DA6932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Printed materials*</w:t>
            </w:r>
          </w:p>
          <w:p w14:paraId="1C6CE7CC" w14:textId="77777777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Digital materials</w:t>
            </w:r>
          </w:p>
          <w:p w14:paraId="38F0F90F" w14:textId="10C0C6A2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Specific requests</w:t>
            </w:r>
          </w:p>
        </w:tc>
        <w:tc>
          <w:tcPr>
            <w:tcW w:w="1296" w:type="dxa"/>
            <w:vAlign w:val="center"/>
          </w:tcPr>
          <w:p w14:paraId="0F8F7C89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D9DDEE4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4B0" w:rsidRPr="00C22813" w14:paraId="4B9F7840" w14:textId="77777777" w:rsidTr="008844B0">
        <w:tc>
          <w:tcPr>
            <w:tcW w:w="2617" w:type="dxa"/>
            <w:vAlign w:val="center"/>
          </w:tcPr>
          <w:p w14:paraId="2AC8048C" w14:textId="77777777" w:rsidR="008844B0" w:rsidRP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4B0">
              <w:rPr>
                <w:rFonts w:ascii="Arial" w:hAnsi="Arial" w:cs="Arial"/>
                <w:b/>
                <w:bCs/>
                <w:sz w:val="22"/>
                <w:szCs w:val="22"/>
              </w:rPr>
              <w:t>Preparation of training participants</w:t>
            </w:r>
          </w:p>
        </w:tc>
        <w:tc>
          <w:tcPr>
            <w:tcW w:w="4608" w:type="dxa"/>
            <w:vAlign w:val="center"/>
          </w:tcPr>
          <w:p w14:paraId="2D1F577A" w14:textId="77777777" w:rsid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Learning Portal</w:t>
            </w:r>
          </w:p>
          <w:p w14:paraId="56633A29" w14:textId="7C28C865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 reminder/s</w:t>
            </w:r>
          </w:p>
        </w:tc>
        <w:tc>
          <w:tcPr>
            <w:tcW w:w="1296" w:type="dxa"/>
            <w:vAlign w:val="center"/>
          </w:tcPr>
          <w:p w14:paraId="37BB25CA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69DB7C2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44B0" w:rsidRPr="00C22813" w14:paraId="73BC920F" w14:textId="77777777" w:rsidTr="008844B0">
        <w:tc>
          <w:tcPr>
            <w:tcW w:w="2617" w:type="dxa"/>
            <w:vAlign w:val="center"/>
          </w:tcPr>
          <w:p w14:paraId="3FD502DF" w14:textId="3273FACF" w:rsidR="008844B0" w:rsidRPr="008844B0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4B0">
              <w:rPr>
                <w:rFonts w:ascii="Arial" w:hAnsi="Arial" w:cs="Arial"/>
                <w:b/>
                <w:bCs/>
                <w:sz w:val="22"/>
                <w:szCs w:val="22"/>
              </w:rPr>
              <w:t>Tracking trainees</w:t>
            </w:r>
          </w:p>
        </w:tc>
        <w:tc>
          <w:tcPr>
            <w:tcW w:w="4608" w:type="dxa"/>
            <w:vAlign w:val="center"/>
          </w:tcPr>
          <w:p w14:paraId="69DBF3C2" w14:textId="5FAACA32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 roster</w:t>
            </w:r>
          </w:p>
        </w:tc>
        <w:tc>
          <w:tcPr>
            <w:tcW w:w="1296" w:type="dxa"/>
            <w:vAlign w:val="center"/>
          </w:tcPr>
          <w:p w14:paraId="36235602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42327DA" w14:textId="77777777" w:rsidR="008844B0" w:rsidRPr="00C22813" w:rsidRDefault="008844B0" w:rsidP="005417B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38AE3B" w14:textId="642C63CE" w:rsidR="00F0230D" w:rsidRDefault="00F0230D"/>
    <w:p w14:paraId="15FDCE8C" w14:textId="77777777" w:rsidR="009461C6" w:rsidRDefault="009461C6"/>
    <w:sectPr w:rsidR="009461C6" w:rsidSect="00CC344D">
      <w:headerReference w:type="default" r:id="rId7"/>
      <w:footerReference w:type="default" r:id="rId8"/>
      <w:pgSz w:w="15840" w:h="12240" w:orient="landscape"/>
      <w:pgMar w:top="1890" w:right="1080" w:bottom="1260" w:left="108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9009" w14:textId="77777777" w:rsidR="004F43FF" w:rsidRDefault="004F43FF" w:rsidP="00FC496C">
      <w:pPr>
        <w:spacing w:after="0" w:line="240" w:lineRule="auto"/>
      </w:pPr>
      <w:r>
        <w:separator/>
      </w:r>
    </w:p>
  </w:endnote>
  <w:endnote w:type="continuationSeparator" w:id="0">
    <w:p w14:paraId="13E7A946" w14:textId="77777777" w:rsidR="004F43FF" w:rsidRDefault="004F43FF" w:rsidP="00FC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1888" w14:textId="77777777" w:rsidR="00CC344D" w:rsidRDefault="00CC344D" w:rsidP="00CC344D">
    <w:pPr>
      <w:pStyle w:val="Footer"/>
      <w:tabs>
        <w:tab w:val="clear" w:pos="4680"/>
        <w:tab w:val="clear" w:pos="9360"/>
        <w:tab w:val="center" w:pos="4770"/>
        <w:tab w:val="right" w:pos="6840"/>
      </w:tabs>
      <w:rPr>
        <w:rFonts w:ascii="Arial" w:hAnsi="Arial" w:cs="Arial"/>
        <w:sz w:val="20"/>
        <w:szCs w:val="20"/>
      </w:rPr>
    </w:pPr>
    <w:r w:rsidRPr="00CC344D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30FF9F5" wp14:editId="59DED18D">
          <wp:simplePos x="0" y="0"/>
          <wp:positionH relativeFrom="column">
            <wp:posOffset>8239125</wp:posOffset>
          </wp:positionH>
          <wp:positionV relativeFrom="paragraph">
            <wp:posOffset>-1270</wp:posOffset>
          </wp:positionV>
          <wp:extent cx="223520" cy="365760"/>
          <wp:effectExtent l="0" t="0" r="508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44D">
      <w:rPr>
        <w:rFonts w:ascii="Arial" w:hAnsi="Arial" w:cs="Arial"/>
        <w:sz w:val="20"/>
        <w:szCs w:val="20"/>
      </w:rPr>
      <w:t>RENEW Trainer Fidelity Tool</w:t>
    </w:r>
  </w:p>
  <w:p w14:paraId="7C0D3524" w14:textId="452EF861" w:rsidR="00CC344D" w:rsidRPr="00CC344D" w:rsidRDefault="00CC344D" w:rsidP="00CC344D">
    <w:pPr>
      <w:pStyle w:val="Footer"/>
      <w:tabs>
        <w:tab w:val="clear" w:pos="4680"/>
        <w:tab w:val="clear" w:pos="9360"/>
        <w:tab w:val="center" w:pos="4770"/>
        <w:tab w:val="right" w:pos="684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© 2020, Institute on Disability, University of New Hampshire</w:t>
    </w:r>
    <w:r w:rsidRPr="00CC344D">
      <w:rPr>
        <w:rFonts w:ascii="Arial" w:hAnsi="Arial" w:cs="Arial"/>
        <w:sz w:val="20"/>
        <w:szCs w:val="20"/>
      </w:rPr>
      <w:t xml:space="preserve">        </w:t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92053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  <w:t xml:space="preserve">           </w:t>
        </w:r>
        <w:r>
          <w:rPr>
            <w:rFonts w:ascii="Arial" w:hAnsi="Arial" w:cs="Arial"/>
            <w:sz w:val="20"/>
            <w:szCs w:val="20"/>
          </w:rPr>
          <w:t xml:space="preserve">           </w:t>
        </w:r>
        <w:r w:rsidRPr="00CC344D">
          <w:rPr>
            <w:rFonts w:ascii="Arial" w:hAnsi="Arial" w:cs="Arial"/>
            <w:sz w:val="20"/>
            <w:szCs w:val="20"/>
          </w:rPr>
          <w:t xml:space="preserve"> </w:t>
        </w:r>
        <w:r w:rsidRPr="00CC344D">
          <w:rPr>
            <w:rFonts w:ascii="Arial" w:hAnsi="Arial" w:cs="Arial"/>
            <w:sz w:val="20"/>
            <w:szCs w:val="20"/>
          </w:rPr>
          <w:fldChar w:fldCharType="begin"/>
        </w:r>
        <w:r w:rsidRPr="00CC34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C344D">
          <w:rPr>
            <w:rFonts w:ascii="Arial" w:hAnsi="Arial" w:cs="Arial"/>
            <w:sz w:val="20"/>
            <w:szCs w:val="20"/>
          </w:rPr>
          <w:fldChar w:fldCharType="separate"/>
        </w:r>
        <w:r w:rsidRPr="00CC344D">
          <w:rPr>
            <w:rFonts w:ascii="Arial" w:hAnsi="Arial" w:cs="Arial"/>
            <w:sz w:val="20"/>
            <w:szCs w:val="20"/>
          </w:rPr>
          <w:t>1</w:t>
        </w:r>
        <w:r w:rsidRPr="00CC344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96DE" w14:textId="77777777" w:rsidR="004F43FF" w:rsidRDefault="004F43FF" w:rsidP="00FC496C">
      <w:pPr>
        <w:spacing w:after="0" w:line="240" w:lineRule="auto"/>
      </w:pPr>
      <w:r>
        <w:separator/>
      </w:r>
    </w:p>
  </w:footnote>
  <w:footnote w:type="continuationSeparator" w:id="0">
    <w:p w14:paraId="3B7F9029" w14:textId="77777777" w:rsidR="004F43FF" w:rsidRDefault="004F43FF" w:rsidP="00FC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09CA" w14:textId="71F7D035" w:rsidR="00FC496C" w:rsidRDefault="00FC496C" w:rsidP="00FC496C">
    <w:pPr>
      <w:pStyle w:val="Header"/>
      <w:spacing w:after="8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4F7230" wp14:editId="6DDC8828">
          <wp:simplePos x="0" y="0"/>
          <wp:positionH relativeFrom="column">
            <wp:posOffset>0</wp:posOffset>
          </wp:positionH>
          <wp:positionV relativeFrom="paragraph">
            <wp:posOffset>-256540</wp:posOffset>
          </wp:positionV>
          <wp:extent cx="1828800" cy="914400"/>
          <wp:effectExtent l="0" t="0" r="0" b="0"/>
          <wp:wrapTight wrapText="bothSides">
            <wp:wrapPolygon edited="0">
              <wp:start x="0" y="0"/>
              <wp:lineTo x="0" y="21150"/>
              <wp:lineTo x="21375" y="21150"/>
              <wp:lineTo x="21375" y="0"/>
              <wp:lineTo x="0" y="0"/>
            </wp:wrapPolygon>
          </wp:wrapTight>
          <wp:docPr id="18" name="Picture 18" descr="Logo for RENEW: Resilience, empowerment, and natural supports for education and 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 descr="Logo for RENEW: Resilience, empowerment, and natural supports for education and 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</w:t>
    </w:r>
    <w:r w:rsidRPr="002F6223">
      <w:rPr>
        <w:rFonts w:ascii="Arial" w:hAnsi="Arial" w:cs="Arial"/>
        <w:b/>
        <w:bCs/>
        <w:sz w:val="28"/>
        <w:szCs w:val="28"/>
      </w:rPr>
      <w:t xml:space="preserve">RENEW </w:t>
    </w:r>
    <w:r>
      <w:rPr>
        <w:rFonts w:ascii="Arial" w:hAnsi="Arial" w:cs="Arial"/>
        <w:b/>
        <w:bCs/>
        <w:sz w:val="28"/>
        <w:szCs w:val="28"/>
      </w:rPr>
      <w:t>Trainer Fidelity</w:t>
    </w:r>
    <w:r w:rsidRPr="002F6223">
      <w:rPr>
        <w:rFonts w:ascii="Arial" w:hAnsi="Arial" w:cs="Arial"/>
        <w:b/>
        <w:bCs/>
        <w:sz w:val="28"/>
        <w:szCs w:val="28"/>
      </w:rPr>
      <w:t xml:space="preserve"> Tool (R</w:t>
    </w:r>
    <w:r>
      <w:rPr>
        <w:rFonts w:ascii="Arial" w:hAnsi="Arial" w:cs="Arial"/>
        <w:b/>
        <w:bCs/>
        <w:sz w:val="28"/>
        <w:szCs w:val="28"/>
      </w:rPr>
      <w:t>TFT</w:t>
    </w:r>
    <w:r w:rsidRPr="002F6223">
      <w:rPr>
        <w:rFonts w:ascii="Arial" w:hAnsi="Arial" w:cs="Arial"/>
        <w:b/>
        <w:bCs/>
        <w:sz w:val="28"/>
        <w:szCs w:val="28"/>
      </w:rPr>
      <w:t>)</w:t>
    </w:r>
  </w:p>
  <w:p w14:paraId="509E632C" w14:textId="2CCCD10F" w:rsidR="00FC496C" w:rsidRPr="002F6223" w:rsidRDefault="00FC496C" w:rsidP="00FC496C">
    <w:pPr>
      <w:pStyle w:val="Head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</w:t>
    </w:r>
    <w:r w:rsidRPr="002F6223">
      <w:rPr>
        <w:rFonts w:ascii="Arial" w:hAnsi="Arial" w:cs="Arial"/>
        <w:i/>
        <w:iCs/>
        <w:sz w:val="20"/>
        <w:szCs w:val="20"/>
      </w:rPr>
      <w:t>(</w:t>
    </w:r>
    <w:r>
      <w:rPr>
        <w:rFonts w:ascii="Arial" w:hAnsi="Arial" w:cs="Arial"/>
        <w:i/>
        <w:iCs/>
        <w:sz w:val="20"/>
        <w:szCs w:val="20"/>
      </w:rPr>
      <w:t>Cloutier</w:t>
    </w:r>
    <w:r w:rsidRPr="002F6223">
      <w:rPr>
        <w:rFonts w:ascii="Arial" w:hAnsi="Arial" w:cs="Arial"/>
        <w:i/>
        <w:iCs/>
        <w:sz w:val="20"/>
        <w:szCs w:val="20"/>
      </w:rPr>
      <w:t>, Francoeur,</w:t>
    </w:r>
    <w:r>
      <w:rPr>
        <w:rFonts w:ascii="Arial" w:hAnsi="Arial" w:cs="Arial"/>
        <w:i/>
        <w:iCs/>
        <w:sz w:val="20"/>
        <w:szCs w:val="20"/>
      </w:rPr>
      <w:t xml:space="preserve"> 2020</w:t>
    </w:r>
    <w:r w:rsidRPr="002F6223">
      <w:rPr>
        <w:rFonts w:ascii="Arial" w:hAnsi="Arial" w:cs="Arial"/>
        <w:i/>
        <w:iCs/>
        <w:sz w:val="20"/>
        <w:szCs w:val="20"/>
      </w:rPr>
      <w:t>)</w:t>
    </w:r>
  </w:p>
  <w:p w14:paraId="126CFC56" w14:textId="77777777" w:rsidR="00FC496C" w:rsidRDefault="00FC4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340"/>
    <w:multiLevelType w:val="hybridMultilevel"/>
    <w:tmpl w:val="0AF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600"/>
    <w:multiLevelType w:val="hybridMultilevel"/>
    <w:tmpl w:val="30FA6CD0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2253"/>
    <w:multiLevelType w:val="hybridMultilevel"/>
    <w:tmpl w:val="0D18B76C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04AA"/>
    <w:multiLevelType w:val="hybridMultilevel"/>
    <w:tmpl w:val="B87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37D2"/>
    <w:multiLevelType w:val="hybridMultilevel"/>
    <w:tmpl w:val="64C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38F5"/>
    <w:multiLevelType w:val="hybridMultilevel"/>
    <w:tmpl w:val="7C74D8C4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6C6"/>
    <w:multiLevelType w:val="hybridMultilevel"/>
    <w:tmpl w:val="0A86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D20F1"/>
    <w:multiLevelType w:val="hybridMultilevel"/>
    <w:tmpl w:val="E27094A4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53CE"/>
    <w:multiLevelType w:val="hybridMultilevel"/>
    <w:tmpl w:val="95CC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0480"/>
    <w:multiLevelType w:val="hybridMultilevel"/>
    <w:tmpl w:val="85E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790F"/>
    <w:multiLevelType w:val="hybridMultilevel"/>
    <w:tmpl w:val="35CE9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814B21"/>
    <w:multiLevelType w:val="hybridMultilevel"/>
    <w:tmpl w:val="9E08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710D4"/>
    <w:multiLevelType w:val="hybridMultilevel"/>
    <w:tmpl w:val="22E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37D23"/>
    <w:multiLevelType w:val="hybridMultilevel"/>
    <w:tmpl w:val="4AD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D5A"/>
    <w:multiLevelType w:val="hybridMultilevel"/>
    <w:tmpl w:val="E27EA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1FE9"/>
    <w:multiLevelType w:val="hybridMultilevel"/>
    <w:tmpl w:val="A9303140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1BFF"/>
    <w:multiLevelType w:val="hybridMultilevel"/>
    <w:tmpl w:val="92D46B08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17F5A"/>
    <w:multiLevelType w:val="hybridMultilevel"/>
    <w:tmpl w:val="E7B6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1275E"/>
    <w:multiLevelType w:val="hybridMultilevel"/>
    <w:tmpl w:val="DC60D67C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C30"/>
    <w:multiLevelType w:val="hybridMultilevel"/>
    <w:tmpl w:val="F76E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2FEC"/>
    <w:multiLevelType w:val="hybridMultilevel"/>
    <w:tmpl w:val="6C3A844C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0AA7"/>
    <w:multiLevelType w:val="hybridMultilevel"/>
    <w:tmpl w:val="9BA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18"/>
  </w:num>
  <w:num w:numId="18">
    <w:abstractNumId w:val="4"/>
  </w:num>
  <w:num w:numId="19">
    <w:abstractNumId w:val="19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0A"/>
    <w:rsid w:val="00017CE2"/>
    <w:rsid w:val="000B16CB"/>
    <w:rsid w:val="001125FC"/>
    <w:rsid w:val="001F23F3"/>
    <w:rsid w:val="0023642E"/>
    <w:rsid w:val="00241463"/>
    <w:rsid w:val="002A4EAB"/>
    <w:rsid w:val="002A5E70"/>
    <w:rsid w:val="002B1CB3"/>
    <w:rsid w:val="002E40DC"/>
    <w:rsid w:val="002F6A16"/>
    <w:rsid w:val="00304F7F"/>
    <w:rsid w:val="00357D71"/>
    <w:rsid w:val="003A54EA"/>
    <w:rsid w:val="003B330A"/>
    <w:rsid w:val="003C2C6F"/>
    <w:rsid w:val="00411D6F"/>
    <w:rsid w:val="00427F98"/>
    <w:rsid w:val="004561FB"/>
    <w:rsid w:val="00495E68"/>
    <w:rsid w:val="004E2911"/>
    <w:rsid w:val="004F43FF"/>
    <w:rsid w:val="00500112"/>
    <w:rsid w:val="005417B7"/>
    <w:rsid w:val="005959F0"/>
    <w:rsid w:val="005A51BD"/>
    <w:rsid w:val="00624BA9"/>
    <w:rsid w:val="006420AD"/>
    <w:rsid w:val="006A4E77"/>
    <w:rsid w:val="00756AFA"/>
    <w:rsid w:val="007A6DA0"/>
    <w:rsid w:val="007F4BC8"/>
    <w:rsid w:val="00831278"/>
    <w:rsid w:val="00883946"/>
    <w:rsid w:val="008844B0"/>
    <w:rsid w:val="009461C6"/>
    <w:rsid w:val="0094736A"/>
    <w:rsid w:val="009535B6"/>
    <w:rsid w:val="0096780C"/>
    <w:rsid w:val="0099102D"/>
    <w:rsid w:val="009C7C43"/>
    <w:rsid w:val="009D33E4"/>
    <w:rsid w:val="009E6495"/>
    <w:rsid w:val="00A74291"/>
    <w:rsid w:val="00B82879"/>
    <w:rsid w:val="00C923F5"/>
    <w:rsid w:val="00CC344D"/>
    <w:rsid w:val="00D12E3E"/>
    <w:rsid w:val="00D6202D"/>
    <w:rsid w:val="00DC6DE9"/>
    <w:rsid w:val="00DF2592"/>
    <w:rsid w:val="00DF26EB"/>
    <w:rsid w:val="00E04EA8"/>
    <w:rsid w:val="00E20460"/>
    <w:rsid w:val="00E2743A"/>
    <w:rsid w:val="00E55AB3"/>
    <w:rsid w:val="00EC285A"/>
    <w:rsid w:val="00F0230D"/>
    <w:rsid w:val="00F7197A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7AE8"/>
  <w15:chartTrackingRefBased/>
  <w15:docId w15:val="{BD27BB30-D612-4973-A77C-437BEE0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0A"/>
    <w:pPr>
      <w:ind w:left="720"/>
      <w:contextualSpacing/>
    </w:pPr>
  </w:style>
  <w:style w:type="table" w:styleId="TableGrid">
    <w:name w:val="Table Grid"/>
    <w:basedOn w:val="TableNormal"/>
    <w:uiPriority w:val="59"/>
    <w:rsid w:val="003B330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30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6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C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Cat</dc:creator>
  <cp:keywords/>
  <dc:description/>
  <cp:lastModifiedBy>Kathryn Francoeur</cp:lastModifiedBy>
  <cp:revision>5</cp:revision>
  <dcterms:created xsi:type="dcterms:W3CDTF">2021-03-08T14:09:00Z</dcterms:created>
  <dcterms:modified xsi:type="dcterms:W3CDTF">2021-06-09T19:31:00Z</dcterms:modified>
</cp:coreProperties>
</file>